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162" w:rsidRDefault="009C0162" w:rsidP="009C0162">
      <w:pPr>
        <w:rPr>
          <w:rFonts w:ascii="仿宋_GB2312" w:eastAsia="仿宋_GB2312" w:cs="宋体"/>
          <w:b/>
          <w:kern w:val="0"/>
          <w:sz w:val="28"/>
          <w:szCs w:val="28"/>
        </w:rPr>
      </w:pPr>
      <w:r>
        <w:rPr>
          <w:rFonts w:ascii="仿宋_GB2312" w:eastAsia="仿宋_GB2312" w:hint="eastAsia"/>
          <w:b/>
          <w:color w:val="000000"/>
          <w:sz w:val="28"/>
          <w:szCs w:val="28"/>
        </w:rPr>
        <w:t>流程图</w:t>
      </w:r>
    </w:p>
    <w:p w:rsidR="009C0162" w:rsidRDefault="009C0162" w:rsidP="009C0162">
      <w:pPr>
        <w:rPr>
          <w:rFonts w:ascii="仿宋_GB2312" w:eastAsia="仿宋_GB2312"/>
          <w:sz w:val="28"/>
          <w:szCs w:val="28"/>
        </w:rPr>
      </w:pPr>
      <w:r>
        <w:rPr>
          <w:rFonts w:ascii="仿宋_GB2312" w:eastAsia="仿宋_GB2312"/>
          <w:noProof/>
          <w:sz w:val="28"/>
          <w:szCs w:val="28"/>
        </w:rPr>
        <mc:AlternateContent>
          <mc:Choice Requires="wps">
            <w:drawing>
              <wp:anchor distT="0" distB="0" distL="114300" distR="114300" simplePos="0" relativeHeight="251660288" behindDoc="0" locked="0" layoutInCell="1" allowOverlap="1" wp14:anchorId="5C6BB8CB" wp14:editId="2B9D2707">
                <wp:simplePos x="0" y="0"/>
                <wp:positionH relativeFrom="column">
                  <wp:posOffset>3314700</wp:posOffset>
                </wp:positionH>
                <wp:positionV relativeFrom="paragraph">
                  <wp:posOffset>3173730</wp:posOffset>
                </wp:positionV>
                <wp:extent cx="1828800" cy="392430"/>
                <wp:effectExtent l="9525" t="9525" r="9525" b="7620"/>
                <wp:wrapNone/>
                <wp:docPr id="2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92430"/>
                        </a:xfrm>
                        <a:prstGeom prst="flowChartTerminator">
                          <a:avLst/>
                        </a:prstGeom>
                        <a:solidFill>
                          <a:srgbClr val="FFFFFF"/>
                        </a:solidFill>
                        <a:ln w="9525">
                          <a:solidFill>
                            <a:srgbClr val="000000"/>
                          </a:solidFill>
                          <a:miter lim="800000"/>
                          <a:headEnd/>
                          <a:tailEnd/>
                        </a:ln>
                      </wps:spPr>
                      <wps:txbx>
                        <w:txbxContent>
                          <w:p w:rsidR="009C0162" w:rsidRDefault="009C0162" w:rsidP="009C0162">
                            <w:pPr>
                              <w:jc w:val="center"/>
                              <w:rPr>
                                <w:sz w:val="24"/>
                              </w:rPr>
                            </w:pPr>
                            <w:r>
                              <w:rPr>
                                <w:rFonts w:hint="eastAsia"/>
                                <w:sz w:val="24"/>
                              </w:rPr>
                              <w:t>电子审核</w:t>
                            </w:r>
                            <w:r>
                              <w:rPr>
                                <w:sz w:val="24"/>
                              </w:rPr>
                              <w:t>通过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BB8CB" id="_x0000_t116" coordsize="21600,21600" o:spt="116" path="m3475,qx,10800,3475,21600l18125,21600qx21600,10800,18125,xe">
                <v:stroke joinstyle="miter"/>
                <v:path gradientshapeok="t" o:connecttype="rect" textboxrect="1018,3163,20582,18437"/>
              </v:shapetype>
              <v:shape id="AutoShape 24" o:spid="_x0000_s1026" type="#_x0000_t116" style="position:absolute;left:0;text-align:left;margin-left:261pt;margin-top:249.9pt;width:2in;height:3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">
                <v:textbox>
                  <w:txbxContent>
                    <w:p w:rsidR="009C0162" w:rsidRDefault="009C0162" w:rsidP="009C0162">
                      <w:pPr>
                        <w:jc w:val="center"/>
                        <w:rPr>
                          <w:rFonts w:hint="eastAsia"/>
                          <w:sz w:val="24"/>
                        </w:rPr>
                      </w:pPr>
                      <w:r>
                        <w:rPr>
                          <w:rFonts w:hint="eastAsia"/>
                          <w:sz w:val="24"/>
                        </w:rPr>
                        <w:t>电子审核</w:t>
                      </w:r>
                      <w:r>
                        <w:rPr>
                          <w:sz w:val="24"/>
                        </w:rPr>
                        <w:t>通过</w:t>
                      </w:r>
                    </w:p>
                  </w:txbxContent>
                </v:textbox>
              </v:shape>
            </w:pict>
          </mc:Fallback>
        </mc:AlternateContent>
      </w:r>
      <w:r>
        <w:rPr>
          <w:rFonts w:ascii="仿宋_GB2312" w:eastAsia="仿宋_GB2312"/>
          <w:noProof/>
          <w:sz w:val="28"/>
          <w:szCs w:val="28"/>
        </w:rPr>
        <mc:AlternateContent>
          <mc:Choice Requires="wps">
            <w:drawing>
              <wp:anchor distT="0" distB="0" distL="68578" distR="68578" simplePos="0" relativeHeight="251659264" behindDoc="0" locked="0" layoutInCell="1" allowOverlap="1" wp14:anchorId="46EF04DE" wp14:editId="5A9AA3DF">
                <wp:simplePos x="0" y="0"/>
                <wp:positionH relativeFrom="column">
                  <wp:posOffset>4248150</wp:posOffset>
                </wp:positionH>
                <wp:positionV relativeFrom="paragraph">
                  <wp:posOffset>2855595</wp:posOffset>
                </wp:positionV>
                <wp:extent cx="635" cy="297180"/>
                <wp:effectExtent l="57150" t="5715" r="56515" b="20955"/>
                <wp:wrapNone/>
                <wp:docPr id="2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7C865" id="Line 23" o:spid="_x0000_s1026" style="position:absolute;left:0;text-align:left;z-index:251659264;visibility:visible;mso-wrap-style:square;mso-width-percent:0;mso-height-percent:0;mso-wrap-distance-left:1.90494mm;mso-wrap-distance-top:0;mso-wrap-distance-right:1.90494mm;mso-wrap-distance-bottom:0;mso-position-horizontal:absolute;mso-position-horizontal-relative:text;mso-position-vertical:absolute;mso-position-vertical-relative:text;mso-width-percent:0;mso-height-percent:0;mso-width-relative:page;mso-height-relative:page" from="334.5pt,224.85pt" to="334.55pt,2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">
                <v:stroke endarrow="block"/>
              </v:line>
            </w:pict>
          </mc:Fallback>
        </mc:AlternateContent>
      </w:r>
      <w:r>
        <w:rPr>
          <w:rFonts w:ascii="仿宋_GB2312" w:eastAsia="仿宋_GB2312"/>
          <w:noProof/>
          <w:sz w:val="28"/>
          <w:szCs w:val="28"/>
        </w:rPr>
        <mc:AlternateContent>
          <mc:Choice Requires="wpc">
            <w:drawing>
              <wp:inline distT="0" distB="0" distL="0" distR="0" wp14:anchorId="798D7913" wp14:editId="436AD0A7">
                <wp:extent cx="5257800" cy="3070860"/>
                <wp:effectExtent l="0" t="0" r="0" b="0"/>
                <wp:docPr id="20" name="画布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AutoShape 4"/>
                        <wps:cNvSpPr>
                          <a:spLocks noChangeArrowheads="1"/>
                        </wps:cNvSpPr>
                        <wps:spPr bwMode="auto">
                          <a:xfrm>
                            <a:off x="1657350" y="99060"/>
                            <a:ext cx="1714500" cy="495300"/>
                          </a:xfrm>
                          <a:prstGeom prst="flowChartTerminator">
                            <a:avLst/>
                          </a:prstGeom>
                          <a:solidFill>
                            <a:srgbClr val="FFFFFF"/>
                          </a:solidFill>
                          <a:ln w="9525">
                            <a:solidFill>
                              <a:srgbClr val="000000"/>
                            </a:solidFill>
                            <a:miter lim="800000"/>
                            <a:headEnd/>
                            <a:tailEnd/>
                          </a:ln>
                        </wps:spPr>
                        <wps:txbx>
                          <w:txbxContent>
                            <w:p w:rsidR="009C0162" w:rsidRDefault="00396E9F" w:rsidP="009C0162">
                              <w:pPr>
                                <w:jc w:val="center"/>
                                <w:rPr>
                                  <w:b/>
                                  <w:sz w:val="24"/>
                                </w:rPr>
                              </w:pPr>
                              <w:r>
                                <w:rPr>
                                  <w:b/>
                                  <w:sz w:val="24"/>
                                </w:rPr>
                                <w:t>H</w:t>
                              </w:r>
                              <w:r>
                                <w:rPr>
                                  <w:rFonts w:hint="eastAsia"/>
                                  <w:b/>
                                  <w:sz w:val="24"/>
                                </w:rPr>
                                <w:t>2</w:t>
                              </w:r>
                              <w:r>
                                <w:rPr>
                                  <w:b/>
                                  <w:sz w:val="24"/>
                                </w:rPr>
                                <w:t>010</w:t>
                              </w:r>
                              <w:bookmarkStart w:id="0" w:name="_GoBack"/>
                              <w:bookmarkEnd w:id="0"/>
                              <w:r>
                                <w:rPr>
                                  <w:rFonts w:hint="eastAsia"/>
                                  <w:b/>
                                  <w:sz w:val="24"/>
                                </w:rPr>
                                <w:t>系统</w:t>
                              </w:r>
                              <w:r w:rsidR="009C0162">
                                <w:rPr>
                                  <w:rFonts w:hint="eastAsia"/>
                                  <w:b/>
                                  <w:sz w:val="24"/>
                                </w:rPr>
                                <w:t>接单</w:t>
                              </w:r>
                            </w:p>
                          </w:txbxContent>
                        </wps:txbx>
                        <wps:bodyPr rot="0" vert="horz" wrap="square" lIns="91440" tIns="45720" rIns="91440" bIns="45720" anchor="t" anchorCtr="0" upright="1">
                          <a:noAutofit/>
                        </wps:bodyPr>
                      </wps:wsp>
                      <wps:wsp>
                        <wps:cNvPr id="2" name="Line 5"/>
                        <wps:cNvCnPr>
                          <a:cxnSpLocks noChangeShapeType="1"/>
                        </wps:cNvCnPr>
                        <wps:spPr bwMode="auto">
                          <a:xfrm>
                            <a:off x="2514600" y="594360"/>
                            <a:ext cx="0"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6"/>
                        <wps:cNvCnPr>
                          <a:cxnSpLocks noChangeShapeType="1"/>
                        </wps:cNvCnPr>
                        <wps:spPr bwMode="auto">
                          <a:xfrm flipH="1" flipV="1">
                            <a:off x="2533650" y="882650"/>
                            <a:ext cx="1238250" cy="8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a:cxnSpLocks noChangeShapeType="1"/>
                        </wps:cNvCnPr>
                        <wps:spPr bwMode="auto">
                          <a:xfrm>
                            <a:off x="1266825" y="882015"/>
                            <a:ext cx="0"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a:off x="3762375" y="89154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9"/>
                        <wps:cNvSpPr>
                          <a:spLocks noChangeArrowheads="1"/>
                        </wps:cNvSpPr>
                        <wps:spPr bwMode="auto">
                          <a:xfrm>
                            <a:off x="3323590" y="1192530"/>
                            <a:ext cx="1320165" cy="474345"/>
                          </a:xfrm>
                          <a:prstGeom prst="flowChartProcess">
                            <a:avLst/>
                          </a:prstGeom>
                          <a:solidFill>
                            <a:srgbClr val="FFFFFF"/>
                          </a:solidFill>
                          <a:ln w="9525">
                            <a:solidFill>
                              <a:srgbClr val="000000"/>
                            </a:solidFill>
                            <a:miter lim="800000"/>
                            <a:headEnd/>
                            <a:tailEnd/>
                          </a:ln>
                        </wps:spPr>
                        <wps:txbx>
                          <w:txbxContent>
                            <w:p w:rsidR="009C0162" w:rsidRDefault="009C0162" w:rsidP="009C0162">
                              <w:pPr>
                                <w:jc w:val="center"/>
                                <w:rPr>
                                  <w:sz w:val="24"/>
                                </w:rPr>
                              </w:pPr>
                              <w:r>
                                <w:rPr>
                                  <w:rFonts w:hint="eastAsia"/>
                                  <w:sz w:val="24"/>
                                </w:rPr>
                                <w:t>减免税审批</w:t>
                              </w:r>
                            </w:p>
                          </w:txbxContent>
                        </wps:txbx>
                        <wps:bodyPr rot="0" vert="horz" wrap="square" lIns="91440" tIns="45720" rIns="91440" bIns="45720" anchor="t" anchorCtr="0" upright="1">
                          <a:noAutofit/>
                        </wps:bodyPr>
                      </wps:wsp>
                      <wps:wsp>
                        <wps:cNvPr id="7" name="AutoShape 10"/>
                        <wps:cNvSpPr>
                          <a:spLocks noChangeArrowheads="1"/>
                        </wps:cNvSpPr>
                        <wps:spPr bwMode="auto">
                          <a:xfrm>
                            <a:off x="434975" y="1188720"/>
                            <a:ext cx="1260475" cy="478155"/>
                          </a:xfrm>
                          <a:prstGeom prst="flowChartProcess">
                            <a:avLst/>
                          </a:prstGeom>
                          <a:solidFill>
                            <a:srgbClr val="FFFFFF"/>
                          </a:solidFill>
                          <a:ln w="9525">
                            <a:solidFill>
                              <a:srgbClr val="000000"/>
                            </a:solidFill>
                            <a:miter lim="800000"/>
                            <a:headEnd/>
                            <a:tailEnd/>
                          </a:ln>
                        </wps:spPr>
                        <wps:txbx>
                          <w:txbxContent>
                            <w:p w:rsidR="009C0162" w:rsidRDefault="009C0162" w:rsidP="009C0162">
                              <w:pPr>
                                <w:jc w:val="center"/>
                                <w:rPr>
                                  <w:sz w:val="24"/>
                                </w:rPr>
                              </w:pPr>
                              <w:r>
                                <w:rPr>
                                  <w:rFonts w:hint="eastAsia"/>
                                  <w:sz w:val="24"/>
                                </w:rPr>
                                <w:t>项目备案</w:t>
                              </w:r>
                            </w:p>
                          </w:txbxContent>
                        </wps:txbx>
                        <wps:bodyPr rot="0" vert="horz" wrap="square" lIns="91440" tIns="45720" rIns="91440" bIns="45720" anchor="t" anchorCtr="0" upright="1">
                          <a:noAutofit/>
                        </wps:bodyPr>
                      </wps:wsp>
                      <wps:wsp>
                        <wps:cNvPr id="8" name="Line 11"/>
                        <wps:cNvCnPr>
                          <a:cxnSpLocks noChangeShapeType="1"/>
                        </wps:cNvCnPr>
                        <wps:spPr bwMode="auto">
                          <a:xfrm>
                            <a:off x="2524125" y="1348740"/>
                            <a:ext cx="0"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2"/>
                        <wps:cNvSpPr>
                          <a:spLocks noChangeArrowheads="1"/>
                        </wps:cNvSpPr>
                        <wps:spPr bwMode="auto">
                          <a:xfrm>
                            <a:off x="1038225" y="1649730"/>
                            <a:ext cx="2971800" cy="925830"/>
                          </a:xfrm>
                          <a:prstGeom prst="flowChartDecision">
                            <a:avLst/>
                          </a:prstGeom>
                          <a:solidFill>
                            <a:srgbClr val="FFFFFF"/>
                          </a:solidFill>
                          <a:ln w="9525">
                            <a:solidFill>
                              <a:srgbClr val="000000"/>
                            </a:solidFill>
                            <a:miter lim="800000"/>
                            <a:headEnd/>
                            <a:tailEnd/>
                          </a:ln>
                        </wps:spPr>
                        <wps:txbx>
                          <w:txbxContent>
                            <w:p w:rsidR="009C0162" w:rsidRDefault="009C0162" w:rsidP="009C0162">
                              <w:pPr>
                                <w:rPr>
                                  <w:sz w:val="18"/>
                                  <w:szCs w:val="18"/>
                                </w:rPr>
                              </w:pPr>
                              <w:r>
                                <w:rPr>
                                  <w:rFonts w:hint="eastAsia"/>
                                  <w:sz w:val="18"/>
                                  <w:szCs w:val="18"/>
                                </w:rPr>
                                <w:t>材料齐全、归类正确，</w:t>
                              </w:r>
                            </w:p>
                            <w:p w:rsidR="009C0162" w:rsidRDefault="009C0162" w:rsidP="009C0162">
                              <w:r>
                                <w:rPr>
                                  <w:rFonts w:hint="eastAsia"/>
                                  <w:sz w:val="18"/>
                                  <w:szCs w:val="18"/>
                                </w:rPr>
                                <w:t>符合海关要求</w:t>
                              </w:r>
                            </w:p>
                          </w:txbxContent>
                        </wps:txbx>
                        <wps:bodyPr rot="0" vert="horz" wrap="square" lIns="91440" tIns="45720" rIns="91440" bIns="45720" anchor="t" anchorCtr="0" upright="1">
                          <a:noAutofit/>
                        </wps:bodyPr>
                      </wps:wsp>
                      <wps:wsp>
                        <wps:cNvPr id="10" name="Line 13"/>
                        <wps:cNvCnPr>
                          <a:cxnSpLocks noChangeShapeType="1"/>
                        </wps:cNvCnPr>
                        <wps:spPr bwMode="auto">
                          <a:xfrm>
                            <a:off x="799465" y="2099310"/>
                            <a:ext cx="0"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4"/>
                        <wps:cNvSpPr txBox="1">
                          <a:spLocks noChangeArrowheads="1"/>
                        </wps:cNvSpPr>
                        <wps:spPr bwMode="auto">
                          <a:xfrm>
                            <a:off x="780415" y="1802130"/>
                            <a:ext cx="3048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0162" w:rsidRDefault="009C0162" w:rsidP="009C0162">
                              <w:pPr>
                                <w:rPr>
                                  <w:sz w:val="18"/>
                                  <w:szCs w:val="18"/>
                                </w:rPr>
                              </w:pPr>
                              <w:proofErr w:type="gramStart"/>
                              <w:r>
                                <w:rPr>
                                  <w:rFonts w:hint="eastAsia"/>
                                  <w:sz w:val="18"/>
                                  <w:szCs w:val="18"/>
                                </w:rPr>
                                <w:t>否</w:t>
                              </w:r>
                              <w:proofErr w:type="gramEnd"/>
                            </w:p>
                          </w:txbxContent>
                        </wps:txbx>
                        <wps:bodyPr rot="0" vert="horz" wrap="square" lIns="91440" tIns="45720" rIns="91440" bIns="45720" anchor="t" anchorCtr="0" upright="1">
                          <a:noAutofit/>
                        </wps:bodyPr>
                      </wps:wsp>
                      <wps:wsp>
                        <wps:cNvPr id="12" name="Line 15"/>
                        <wps:cNvCnPr>
                          <a:cxnSpLocks noChangeShapeType="1"/>
                        </wps:cNvCnPr>
                        <wps:spPr bwMode="auto">
                          <a:xfrm flipH="1" flipV="1">
                            <a:off x="1256030" y="868680"/>
                            <a:ext cx="1239520" cy="8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6"/>
                        <wps:cNvCnPr>
                          <a:cxnSpLocks noChangeShapeType="1"/>
                        </wps:cNvCnPr>
                        <wps:spPr bwMode="auto">
                          <a:xfrm flipH="1">
                            <a:off x="3999865" y="2112645"/>
                            <a:ext cx="25781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7"/>
                        <wps:cNvSpPr txBox="1">
                          <a:spLocks noChangeArrowheads="1"/>
                        </wps:cNvSpPr>
                        <wps:spPr bwMode="auto">
                          <a:xfrm>
                            <a:off x="3981450" y="1798320"/>
                            <a:ext cx="3048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0162" w:rsidRDefault="009C0162" w:rsidP="009C0162">
                              <w:pPr>
                                <w:rPr>
                                  <w:sz w:val="18"/>
                                  <w:szCs w:val="18"/>
                                </w:rPr>
                              </w:pPr>
                              <w:r>
                                <w:rPr>
                                  <w:rFonts w:hint="eastAsia"/>
                                  <w:sz w:val="18"/>
                                  <w:szCs w:val="18"/>
                                </w:rPr>
                                <w:t>是</w:t>
                              </w:r>
                            </w:p>
                          </w:txbxContent>
                        </wps:txbx>
                        <wps:bodyPr rot="0" vert="horz" wrap="square" lIns="91440" tIns="45720" rIns="91440" bIns="45720" anchor="t" anchorCtr="0" upright="1">
                          <a:noAutofit/>
                        </wps:bodyPr>
                      </wps:wsp>
                      <wps:wsp>
                        <wps:cNvPr id="15" name="Line 18"/>
                        <wps:cNvCnPr>
                          <a:cxnSpLocks noChangeShapeType="1"/>
                        </wps:cNvCnPr>
                        <wps:spPr bwMode="auto">
                          <a:xfrm flipH="1">
                            <a:off x="789305" y="2108835"/>
                            <a:ext cx="25844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9"/>
                        <wps:cNvCnPr>
                          <a:cxnSpLocks noChangeShapeType="1"/>
                        </wps:cNvCnPr>
                        <wps:spPr bwMode="auto">
                          <a:xfrm>
                            <a:off x="1714500" y="1339215"/>
                            <a:ext cx="16002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20"/>
                        <wps:cNvSpPr>
                          <a:spLocks noChangeArrowheads="1"/>
                        </wps:cNvSpPr>
                        <wps:spPr bwMode="auto">
                          <a:xfrm>
                            <a:off x="352425" y="2402205"/>
                            <a:ext cx="1184910" cy="553085"/>
                          </a:xfrm>
                          <a:prstGeom prst="flowChartProcess">
                            <a:avLst/>
                          </a:prstGeom>
                          <a:solidFill>
                            <a:srgbClr val="FFFFFF"/>
                          </a:solidFill>
                          <a:ln w="9525">
                            <a:solidFill>
                              <a:srgbClr val="000000"/>
                            </a:solidFill>
                            <a:miter lim="800000"/>
                            <a:headEnd/>
                            <a:tailEnd/>
                          </a:ln>
                        </wps:spPr>
                        <wps:txbx>
                          <w:txbxContent>
                            <w:p w:rsidR="009C0162" w:rsidRDefault="009C0162" w:rsidP="009C0162">
                              <w:pPr>
                                <w:jc w:val="center"/>
                                <w:rPr>
                                  <w:sz w:val="24"/>
                                </w:rPr>
                              </w:pPr>
                              <w:r>
                                <w:rPr>
                                  <w:rFonts w:hint="eastAsia"/>
                                  <w:sz w:val="24"/>
                                </w:rPr>
                                <w:t>退</w:t>
                              </w:r>
                              <w:r>
                                <w:rPr>
                                  <w:rFonts w:hint="eastAsia"/>
                                  <w:sz w:val="24"/>
                                </w:rPr>
                                <w:t xml:space="preserve">   </w:t>
                              </w:r>
                              <w:r>
                                <w:rPr>
                                  <w:rFonts w:hint="eastAsia"/>
                                  <w:sz w:val="24"/>
                                </w:rPr>
                                <w:t>单</w:t>
                              </w:r>
                            </w:p>
                          </w:txbxContent>
                        </wps:txbx>
                        <wps:bodyPr rot="0" vert="horz" wrap="square" lIns="91440" tIns="45720" rIns="91440" bIns="45720" anchor="t" anchorCtr="0" upright="1">
                          <a:noAutofit/>
                        </wps:bodyPr>
                      </wps:wsp>
                      <wps:wsp>
                        <wps:cNvPr id="18" name="Line 21"/>
                        <wps:cNvCnPr>
                          <a:cxnSpLocks noChangeShapeType="1"/>
                        </wps:cNvCnPr>
                        <wps:spPr bwMode="auto">
                          <a:xfrm>
                            <a:off x="4248150" y="209931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2"/>
                        <wps:cNvSpPr>
                          <a:spLocks noChangeArrowheads="1"/>
                        </wps:cNvSpPr>
                        <wps:spPr bwMode="auto">
                          <a:xfrm>
                            <a:off x="3340735" y="2396490"/>
                            <a:ext cx="1903730" cy="374650"/>
                          </a:xfrm>
                          <a:prstGeom prst="flowChartProcess">
                            <a:avLst/>
                          </a:prstGeom>
                          <a:solidFill>
                            <a:srgbClr val="FFFFFF"/>
                          </a:solidFill>
                          <a:ln w="9525">
                            <a:solidFill>
                              <a:srgbClr val="000000"/>
                            </a:solidFill>
                            <a:miter lim="800000"/>
                            <a:headEnd/>
                            <a:tailEnd/>
                          </a:ln>
                        </wps:spPr>
                        <wps:txbx>
                          <w:txbxContent>
                            <w:p w:rsidR="009C0162" w:rsidRDefault="009C0162" w:rsidP="009C0162">
                              <w:pPr>
                                <w:jc w:val="center"/>
                                <w:rPr>
                                  <w:sz w:val="24"/>
                                </w:rPr>
                              </w:pPr>
                              <w:r>
                                <w:rPr>
                                  <w:rFonts w:hint="eastAsia"/>
                                  <w:sz w:val="24"/>
                                </w:rPr>
                                <w:t>初审、复审，三级审批</w:t>
                              </w:r>
                            </w:p>
                          </w:txbxContent>
                        </wps:txbx>
                        <wps:bodyPr rot="0" vert="horz" wrap="square" lIns="91440" tIns="45720" rIns="91440" bIns="45720" anchor="t" anchorCtr="0" upright="1">
                          <a:noAutofit/>
                        </wps:bodyPr>
                      </wps:wsp>
                    </wpc:wpc>
                  </a:graphicData>
                </a:graphic>
              </wp:inline>
            </w:drawing>
          </mc:Choice>
          <mc:Fallback>
            <w:pict>
              <v:group w14:anchorId="798D7913" id="画布 2" o:spid="_x0000_s1027" editas="canvas" style="width:414pt;height:241.8pt;mso-position-horizontal-relative:char;mso-position-vertical-relative:line" coordsize="52578,3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2578;height:30708;visibility:visible;mso-wrap-style:square">
                  <v:fill o:detectmouseclick="t"/>
                  <v:path o:connecttype="none"/>
                </v:shape>
                <v:shapetype id="_x0000_t116" coordsize="21600,21600" o:spt="116" path="m3475,qx,10800,3475,21600l18125,21600qx21600,10800,18125,xe">
                  <v:stroke joinstyle="miter"/>
                  <v:path gradientshapeok="t" o:connecttype="rect" textboxrect="1018,3163,20582,18437"/>
                </v:shapetype>
                <v:shape id="AutoShape 4" o:spid="_x0000_s1029" type="#_x0000_t116" style="position:absolute;left:16573;top:990;width:17145;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Zhy78A&#10;AADaAAAADwAAAGRycy9kb3ducmV2LnhtbERPTYvCMBC9L+x/CLPgZVlTZZGla5RSED0Ioqv3oRnb&#10;YjIpSbT13xthwdPweJ8zXw7WiBv50DpWMBlnIIgrp1uuFRz/Vl8/IEJE1mgck4I7BVgu3t/mmGvX&#10;855uh1iLFMIhRwVNjF0uZagashjGriNO3Nl5izFBX0vtsU/h1shpls2kxZZTQ4MdlQ1Vl8PVKtht&#10;TelNSf26vJ82x9N38bmdFUqNPobiF0SkIb7E/+6NTvPh+crzys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dmHLvwAAANoAAAAPAAAAAAAAAAAAAAAAAJgCAABkcnMvZG93bnJl&#10;di54bWxQSwUGAAAAAAQABAD1AAAAhAMAAAAA&#10;">
                  <v:textbox>
                    <w:txbxContent>
                      <w:p w:rsidR="009C0162" w:rsidRDefault="00396E9F" w:rsidP="009C0162">
                        <w:pPr>
                          <w:jc w:val="center"/>
                          <w:rPr>
                            <w:b/>
                            <w:sz w:val="24"/>
                          </w:rPr>
                        </w:pPr>
                        <w:r>
                          <w:rPr>
                            <w:b/>
                            <w:sz w:val="24"/>
                          </w:rPr>
                          <w:t>H</w:t>
                        </w:r>
                        <w:r>
                          <w:rPr>
                            <w:rFonts w:hint="eastAsia"/>
                            <w:b/>
                            <w:sz w:val="24"/>
                          </w:rPr>
                          <w:t>2</w:t>
                        </w:r>
                        <w:r>
                          <w:rPr>
                            <w:b/>
                            <w:sz w:val="24"/>
                          </w:rPr>
                          <w:t>010</w:t>
                        </w:r>
                        <w:bookmarkStart w:id="1" w:name="_GoBack"/>
                        <w:bookmarkEnd w:id="1"/>
                        <w:r>
                          <w:rPr>
                            <w:rFonts w:hint="eastAsia"/>
                            <w:b/>
                            <w:sz w:val="24"/>
                          </w:rPr>
                          <w:t>系统</w:t>
                        </w:r>
                        <w:r w:rsidR="009C0162">
                          <w:rPr>
                            <w:rFonts w:hint="eastAsia"/>
                            <w:b/>
                            <w:sz w:val="24"/>
                          </w:rPr>
                          <w:t>接单</w:t>
                        </w:r>
                      </w:p>
                    </w:txbxContent>
                  </v:textbox>
                </v:shape>
                <v:line id="Line 5" o:spid="_x0000_s1030" style="position:absolute;visibility:visible;mso-wrap-style:square" from="25146,5943" to="25146,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OvT8MAAADaAAAADwAAAGRycy9kb3ducmV2LnhtbESPQWvCQBSE7wX/w/IK3uomHrSmrqEY&#10;Ch5sQS09v2af2WD2bchu4/rv3UKhx2FmvmHWZbSdGGnwrWMF+SwDQVw73XKj4PP09vQMwgdkjZ1j&#10;UnAjD+Vm8rDGQrsrH2g8hkYkCPsCFZgQ+kJKXxuy6GeuJ07e2Q0WQ5JDI/WA1wS3nZxn2UJabDkt&#10;GOxpa6i+HH+sgqWpDnIpq/3poxrbfBXf49f3SqnpY3x9AREohv/wX3unFczh90q6AX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Dr0/DAAAA2gAAAA8AAAAAAAAAAAAA&#10;AAAAoQIAAGRycy9kb3ducmV2LnhtbFBLBQYAAAAABAAEAPkAAACRAwAAAAA=&#10;">
                  <v:stroke endarrow="block"/>
                </v:line>
                <v:line id="Line 6" o:spid="_x0000_s1031" style="position:absolute;flip:x y;visibility:visible;mso-wrap-style:square" from="25336,8826" to="37719,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1AV8EAAADaAAAADwAAAGRycy9kb3ducmV2LnhtbESPS6vCMBSE94L/IRzBjWjqA5FqFBG8&#10;uFJ84fbQHNtic1KaXFv99ebCBZfDzHzDLFaNKcSTKpdbVjAcRCCIE6tzThVcztv+DITzyBoLy6Tg&#10;RQ5Wy3ZrgbG2NR/pefKpCBB2MSrIvC9jKV2SkUE3sCVx8O62MuiDrFKpK6wD3BRyFEVTaTDnsJBh&#10;SZuMksfp1yhA3r/Hs3pIE/lDNzfaH3rr612pbqdZz0F4avw3/N/eaQVj+LsSboBc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LUBXwQAAANoAAAAPAAAAAAAAAAAAAAAA&#10;AKECAABkcnMvZG93bnJldi54bWxQSwUGAAAAAAQABAD5AAAAjwMAAAAA&#10;"/>
                <v:line id="Line 7" o:spid="_x0000_s1032" style="position:absolute;visibility:visible;mso-wrap-style:square" from="12668,8820" to="12668,11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8" o:spid="_x0000_s1033" style="position:absolute;visibility:visible;mso-wrap-style:square" from="37623,8915" to="37630,11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shapetype id="_x0000_t109" coordsize="21600,21600" o:spt="109" path="m,l,21600r21600,l21600,xe">
                  <v:stroke joinstyle="miter"/>
                  <v:path gradientshapeok="t" o:connecttype="rect"/>
                </v:shapetype>
                <v:shape id="AutoShape 9" o:spid="_x0000_s1034" type="#_x0000_t109" style="position:absolute;left:33235;top:11925;width:13202;height:4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C8MA&#10;AADaAAAADwAAAGRycy9kb3ducmV2LnhtbESPT4vCMBTE7wt+h/AEL6Kpf5FqFBG66MGD1Yu3Z/O2&#10;Ldu8lCbW7rc3Cwt7HGbmN8xm15lKtNS40rKCyTgCQZxZXXKu4HZNRisQziNrrCyTgh9ysNv2PjYY&#10;a/viC7Wpz0WAsItRQeF9HUvpsoIMurGtiYP3ZRuDPsgml7rBV4CbSk6jaCkNlhwWCqzpUFD2nT6N&#10;gulqmH7yOTnOHyed4GJyb4ezk1KDfrdfg/DU+f/wX/uoFSzh90q4AXL7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HC8MAAADaAAAADwAAAAAAAAAAAAAAAACYAgAAZHJzL2Rv&#10;d25yZXYueG1sUEsFBgAAAAAEAAQA9QAAAIgDAAAAAA==&#10;">
                  <v:textbox>
                    <w:txbxContent>
                      <w:p w:rsidR="009C0162" w:rsidRDefault="009C0162" w:rsidP="009C0162">
                        <w:pPr>
                          <w:jc w:val="center"/>
                          <w:rPr>
                            <w:sz w:val="24"/>
                          </w:rPr>
                        </w:pPr>
                        <w:r>
                          <w:rPr>
                            <w:rFonts w:hint="eastAsia"/>
                            <w:sz w:val="24"/>
                          </w:rPr>
                          <w:t>减免税审批</w:t>
                        </w:r>
                      </w:p>
                    </w:txbxContent>
                  </v:textbox>
                </v:shape>
                <v:shape id="AutoShape 10" o:spid="_x0000_s1035" type="#_x0000_t109" style="position:absolute;left:4349;top:11887;width:12605;height:4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ikMUA&#10;AADaAAAADwAAAGRycy9kb3ducmV2LnhtbESPQWvCQBSE7wX/w/IEL9Js1NpKzCoipOihh0Yv3l6z&#10;zySYfRuy2xj/fbdQ6HGYmW+YdDuYRvTUudqyglkUgyAurK65VHA+Zc8rEM4ja2wsk4IHOdhuRk8p&#10;Jtre+ZP63JciQNglqKDyvk2kdEVFBl1kW+LgXW1n0AfZlVJ3eA9w08h5HL9KgzWHhQpb2ldU3PJv&#10;o2C+mubv/JEdXr6OOsPl7NJPF0elJuNhtwbhafD/4b/2QSt4g98r4Qb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6KQxQAAANoAAAAPAAAAAAAAAAAAAAAAAJgCAABkcnMv&#10;ZG93bnJldi54bWxQSwUGAAAAAAQABAD1AAAAigMAAAAA&#10;">
                  <v:textbox>
                    <w:txbxContent>
                      <w:p w:rsidR="009C0162" w:rsidRDefault="009C0162" w:rsidP="009C0162">
                        <w:pPr>
                          <w:jc w:val="center"/>
                          <w:rPr>
                            <w:sz w:val="24"/>
                          </w:rPr>
                        </w:pPr>
                        <w:r>
                          <w:rPr>
                            <w:rFonts w:hint="eastAsia"/>
                            <w:sz w:val="24"/>
                          </w:rPr>
                          <w:t>项目备案</w:t>
                        </w:r>
                      </w:p>
                    </w:txbxContent>
                  </v:textbox>
                </v:shape>
                <v:line id="Line 11" o:spid="_x0000_s1036" style="position:absolute;visibility:visible;mso-wrap-style:square" from="25241,13487" to="25241,16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shapetype id="_x0000_t110" coordsize="21600,21600" o:spt="110" path="m10800,l,10800,10800,21600,21600,10800xe">
                  <v:stroke joinstyle="miter"/>
                  <v:path gradientshapeok="t" o:connecttype="rect" textboxrect="5400,5400,16200,16200"/>
                </v:shapetype>
                <v:shape id="AutoShape 12" o:spid="_x0000_s1037" type="#_x0000_t110" style="position:absolute;left:10382;top:16497;width:29718;height:9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ieYsQA&#10;AADaAAAADwAAAGRycy9kb3ducmV2LnhtbESPQWvCQBSE7wX/w/IEb3VjldpGVymF0h6kqC2en9ln&#10;Esx7G7Krif56tyD0OMzMN8x82XGlztT40omB0TABRZI5W0pu4Pfn4/EFlA8oFisnZOBCHpaL3sMc&#10;U+ta2dB5G3IVIeJTNFCEUKda+6wgRj90NUn0Dq5hDFE2ubYNthHOlX5KkmfNWEpcKLCm94Ky4/bE&#10;Btb7yZrb1fXAq+tkx9Xpc7r7Hhsz6HdvM1CBuvAfvre/rIFX+LsSb4Be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4nmLEAAAA2gAAAA8AAAAAAAAAAAAAAAAAmAIAAGRycy9k&#10;b3ducmV2LnhtbFBLBQYAAAAABAAEAPUAAACJAwAAAAA=&#10;">
                  <v:textbox>
                    <w:txbxContent>
                      <w:p w:rsidR="009C0162" w:rsidRDefault="009C0162" w:rsidP="009C0162">
                        <w:pPr>
                          <w:rPr>
                            <w:sz w:val="18"/>
                            <w:szCs w:val="18"/>
                          </w:rPr>
                        </w:pPr>
                        <w:r>
                          <w:rPr>
                            <w:rFonts w:hint="eastAsia"/>
                            <w:sz w:val="18"/>
                            <w:szCs w:val="18"/>
                          </w:rPr>
                          <w:t>材料齐全、归类正确，</w:t>
                        </w:r>
                      </w:p>
                      <w:p w:rsidR="009C0162" w:rsidRDefault="009C0162" w:rsidP="009C0162">
                        <w:r>
                          <w:rPr>
                            <w:rFonts w:hint="eastAsia"/>
                            <w:sz w:val="18"/>
                            <w:szCs w:val="18"/>
                          </w:rPr>
                          <w:t>符合海关要求</w:t>
                        </w:r>
                      </w:p>
                    </w:txbxContent>
                  </v:textbox>
                </v:shape>
                <v:line id="Line 13" o:spid="_x0000_s1038" style="position:absolute;visibility:visible;mso-wrap-style:square" from="7994,20993" to="7994,23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shapetype id="_x0000_t202" coordsize="21600,21600" o:spt="202" path="m,l,21600r21600,l21600,xe">
                  <v:stroke joinstyle="miter"/>
                  <v:path gradientshapeok="t" o:connecttype="rect"/>
                </v:shapetype>
                <v:shape id="Text Box 14" o:spid="_x0000_s1039" type="#_x0000_t202" style="position:absolute;left:7804;top:18021;width:3048;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9C0162" w:rsidRDefault="009C0162" w:rsidP="009C0162">
                        <w:pPr>
                          <w:rPr>
                            <w:sz w:val="18"/>
                            <w:szCs w:val="18"/>
                          </w:rPr>
                        </w:pPr>
                        <w:proofErr w:type="gramStart"/>
                        <w:r>
                          <w:rPr>
                            <w:rFonts w:hint="eastAsia"/>
                            <w:sz w:val="18"/>
                            <w:szCs w:val="18"/>
                          </w:rPr>
                          <w:t>否</w:t>
                        </w:r>
                        <w:proofErr w:type="gramEnd"/>
                      </w:p>
                    </w:txbxContent>
                  </v:textbox>
                </v:shape>
                <v:line id="Line 15" o:spid="_x0000_s1040" style="position:absolute;flip:x y;visibility:visible;mso-wrap-style:square" from="12560,8686" to="24955,8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O7ZMAAAADbAAAADwAAAGRycy9kb3ducmV2LnhtbERPTYvCMBC9C/6HMIIX0dS6iFSjiLDi&#10;SVlX8To0Y1tsJqXJ2uqvN4Kwt3m8z1msWlOKO9WusKxgPIpAEKdWF5wpOP1+D2cgnEfWWFomBQ9y&#10;sFp2OwtMtG34h+5Hn4kQwi5BBbn3VSKlS3My6Ea2Ig7c1dYGfYB1JnWNTQg3pYyjaCoNFhwacqxo&#10;k1N6O/4ZBcj752TWjOlLbuni4v1hsD5fler32vUchKfW/4s/7p0O82N4/x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jTu2TAAAAA2wAAAA8AAAAAAAAAAAAAAAAA&#10;oQIAAGRycy9kb3ducmV2LnhtbFBLBQYAAAAABAAEAPkAAACOAwAAAAA=&#10;"/>
                <v:line id="Line 16" o:spid="_x0000_s1041" style="position:absolute;flip:x;visibility:visible;mso-wrap-style:square" from="39998,21126" to="42576,21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shape id="Text Box 17" o:spid="_x0000_s1042" type="#_x0000_t202" style="position:absolute;left:39814;top:17983;width:3048;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rsidR="009C0162" w:rsidRDefault="009C0162" w:rsidP="009C0162">
                        <w:pPr>
                          <w:rPr>
                            <w:sz w:val="18"/>
                            <w:szCs w:val="18"/>
                          </w:rPr>
                        </w:pPr>
                        <w:r>
                          <w:rPr>
                            <w:rFonts w:hint="eastAsia"/>
                            <w:sz w:val="18"/>
                            <w:szCs w:val="18"/>
                          </w:rPr>
                          <w:t>是</w:t>
                        </w:r>
                      </w:p>
                    </w:txbxContent>
                  </v:textbox>
                </v:shape>
                <v:line id="Line 18" o:spid="_x0000_s1043" style="position:absolute;flip:x;visibility:visible;mso-wrap-style:square" from="7893,21088" to="10477,21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line id="Line 19" o:spid="_x0000_s1044" style="position:absolute;visibility:visible;mso-wrap-style:square" from="17145,13392" to="33147,13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shape id="AutoShape 20" o:spid="_x0000_s1045" type="#_x0000_t109" style="position:absolute;left:3524;top:24022;width:11849;height:5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q6T8MA&#10;AADbAAAADwAAAGRycy9kb3ducmV2LnhtbERPTWvCQBC9F/wPywhepNmotZWYVURI0UMPjV68TbNj&#10;EszOhuw2xn/fLRR6m8f7nHQ7mEb01LnasoJZFIMgLqyuuVRwPmXPKxDOI2tsLJOCBznYbkZPKSba&#10;3vmT+tyXIoSwS1BB5X2bSOmKigy6yLbEgbvazqAPsCul7vAewk0j53H8Kg3WHBoqbGlfUXHLv42C&#10;+Wqav/NHdnj5OuoMl7NLP10clZqMh90ahKfB/4v/3Acd5r/B7y/h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q6T8MAAADbAAAADwAAAAAAAAAAAAAAAACYAgAAZHJzL2Rv&#10;d25yZXYueG1sUEsFBgAAAAAEAAQA9QAAAIgDAAAAAA==&#10;">
                  <v:textbox>
                    <w:txbxContent>
                      <w:p w:rsidR="009C0162" w:rsidRDefault="009C0162" w:rsidP="009C0162">
                        <w:pPr>
                          <w:jc w:val="center"/>
                          <w:rPr>
                            <w:sz w:val="24"/>
                          </w:rPr>
                        </w:pPr>
                        <w:r>
                          <w:rPr>
                            <w:rFonts w:hint="eastAsia"/>
                            <w:sz w:val="24"/>
                          </w:rPr>
                          <w:t>退</w:t>
                        </w:r>
                        <w:r>
                          <w:rPr>
                            <w:rFonts w:hint="eastAsia"/>
                            <w:sz w:val="24"/>
                          </w:rPr>
                          <w:t xml:space="preserve">   </w:t>
                        </w:r>
                        <w:r>
                          <w:rPr>
                            <w:rFonts w:hint="eastAsia"/>
                            <w:sz w:val="24"/>
                          </w:rPr>
                          <w:t>单</w:t>
                        </w:r>
                      </w:p>
                    </w:txbxContent>
                  </v:textbox>
                </v:shape>
                <v:line id="Line 21" o:spid="_x0000_s1046" style="position:absolute;visibility:visible;mso-wrap-style:square" from="42481,20993" to="42487,23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shape id="AutoShape 22" o:spid="_x0000_s1047" type="#_x0000_t109" style="position:absolute;left:33407;top:23964;width:19037;height:3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mLpsQA&#10;AADbAAAADwAAAGRycy9kb3ducmV2LnhtbERPS2vCQBC+F/oflil4kWbjoyVNs0oRUvTgwdSLt2l2&#10;moRmZ0N2G+O/dwWht/n4npOtR9OKgXrXWFYwi2IQxKXVDVcKjl/5cwLCeWSNrWVScCEH69XjQ4ap&#10;tmc+0FD4SoQQdikqqL3vUildWZNBF9mOOHA/tjfoA+wrqXs8h3DTynkcv0qDDYeGGjva1FT+Fn9G&#10;wTyZFp+8z7fL753O8WV2GqaLnVKTp/HjHYSn0f+L7+6tDvPf4PZLOE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pi6bEAAAA2wAAAA8AAAAAAAAAAAAAAAAAmAIAAGRycy9k&#10;b3ducmV2LnhtbFBLBQYAAAAABAAEAPUAAACJAwAAAAA=&#10;">
                  <v:textbox>
                    <w:txbxContent>
                      <w:p w:rsidR="009C0162" w:rsidRDefault="009C0162" w:rsidP="009C0162">
                        <w:pPr>
                          <w:jc w:val="center"/>
                          <w:rPr>
                            <w:sz w:val="24"/>
                          </w:rPr>
                        </w:pPr>
                        <w:r>
                          <w:rPr>
                            <w:rFonts w:hint="eastAsia"/>
                            <w:sz w:val="24"/>
                          </w:rPr>
                          <w:t>初审、复审，三级审批</w:t>
                        </w:r>
                      </w:p>
                    </w:txbxContent>
                  </v:textbox>
                </v:shape>
                <w10:anchorlock/>
              </v:group>
            </w:pict>
          </mc:Fallback>
        </mc:AlternateContent>
      </w:r>
    </w:p>
    <w:p w:rsidR="009C0162" w:rsidRDefault="009C0162" w:rsidP="009C0162">
      <w:pPr>
        <w:widowControl/>
        <w:jc w:val="left"/>
        <w:rPr>
          <w:rFonts w:ascii="仿宋_GB2312" w:eastAsia="仿宋_GB2312" w:cs="宋体"/>
          <w:kern w:val="0"/>
          <w:sz w:val="28"/>
          <w:szCs w:val="28"/>
        </w:rPr>
      </w:pPr>
    </w:p>
    <w:p w:rsidR="008129FE" w:rsidRPr="009C0162" w:rsidRDefault="008129FE" w:rsidP="009C0162"/>
    <w:sectPr w:rsidR="008129FE" w:rsidRPr="009C0162" w:rsidSect="0070753C">
      <w:footerReference w:type="even"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9DD" w:rsidRDefault="00C869DD">
      <w:r>
        <w:separator/>
      </w:r>
    </w:p>
  </w:endnote>
  <w:endnote w:type="continuationSeparator" w:id="0">
    <w:p w:rsidR="00C869DD" w:rsidRDefault="00C86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方正仿宋简体">
    <w:altName w:val="Arial Unicode MS"/>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FZXiaoBiaoSong-B05S">
    <w:altName w:val="方正超粗黑_GBK"/>
    <w:charset w:val="86"/>
    <w:family w:val="script"/>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9FE" w:rsidRDefault="0070753C">
    <w:pPr>
      <w:pStyle w:val="a5"/>
      <w:framePr w:wrap="around" w:vAnchor="text" w:hAnchor="margin" w:xAlign="right" w:y="1"/>
      <w:rPr>
        <w:rStyle w:val="a6"/>
      </w:rPr>
    </w:pPr>
    <w:r>
      <w:rPr>
        <w:rStyle w:val="a6"/>
      </w:rPr>
      <w:fldChar w:fldCharType="begin"/>
    </w:r>
    <w:r w:rsidR="008129FE">
      <w:rPr>
        <w:rStyle w:val="a6"/>
      </w:rPr>
      <w:instrText xml:space="preserve">PAGE  </w:instrText>
    </w:r>
    <w:r>
      <w:rPr>
        <w:rStyle w:val="a6"/>
      </w:rPr>
      <w:fldChar w:fldCharType="separate"/>
    </w:r>
    <w:r w:rsidR="008129FE">
      <w:rPr>
        <w:rStyle w:val="a6"/>
      </w:rPr>
      <w:t xml:space="preserve"> </w:t>
    </w:r>
    <w:r>
      <w:rPr>
        <w:rStyle w:val="a6"/>
      </w:rPr>
      <w:fldChar w:fldCharType="end"/>
    </w:r>
  </w:p>
  <w:p w:rsidR="008129FE" w:rsidRDefault="008129F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9FE" w:rsidRDefault="0070753C">
    <w:pPr>
      <w:pStyle w:val="a5"/>
      <w:framePr w:wrap="around" w:vAnchor="text" w:hAnchor="margin" w:xAlign="right" w:y="1"/>
      <w:rPr>
        <w:rStyle w:val="a6"/>
      </w:rPr>
    </w:pPr>
    <w:r>
      <w:rPr>
        <w:rStyle w:val="a6"/>
      </w:rPr>
      <w:fldChar w:fldCharType="begin"/>
    </w:r>
    <w:r w:rsidR="008129FE">
      <w:rPr>
        <w:rStyle w:val="a6"/>
      </w:rPr>
      <w:instrText xml:space="preserve">PAGE  </w:instrText>
    </w:r>
    <w:r>
      <w:rPr>
        <w:rStyle w:val="a6"/>
      </w:rPr>
      <w:fldChar w:fldCharType="separate"/>
    </w:r>
    <w:r w:rsidR="00396E9F">
      <w:rPr>
        <w:rStyle w:val="a6"/>
        <w:noProof/>
      </w:rPr>
      <w:t>1</w:t>
    </w:r>
    <w:r>
      <w:rPr>
        <w:rStyle w:val="a6"/>
      </w:rPr>
      <w:fldChar w:fldCharType="end"/>
    </w:r>
  </w:p>
  <w:p w:rsidR="008129FE" w:rsidRDefault="008129F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9DD" w:rsidRDefault="00C869DD">
      <w:r>
        <w:separator/>
      </w:r>
    </w:p>
  </w:footnote>
  <w:footnote w:type="continuationSeparator" w:id="0">
    <w:p w:rsidR="00C869DD" w:rsidRDefault="00C869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FFF7C"/>
    <w:multiLevelType w:val="singleLevel"/>
    <w:tmpl w:val="D7F45924"/>
    <w:lvl w:ilvl="0">
      <w:start w:val="1"/>
      <w:numFmt w:val="decimal"/>
      <w:lvlText w:val="%1."/>
      <w:lvlJc w:val="left"/>
      <w:pPr>
        <w:tabs>
          <w:tab w:val="num" w:pos="2040"/>
        </w:tabs>
        <w:ind w:left="2040" w:hanging="360"/>
      </w:pPr>
    </w:lvl>
  </w:abstractNum>
  <w:abstractNum w:abstractNumId="1">
    <w:nsid w:val="0FFFFF7D"/>
    <w:multiLevelType w:val="singleLevel"/>
    <w:tmpl w:val="197640CE"/>
    <w:lvl w:ilvl="0">
      <w:start w:val="1"/>
      <w:numFmt w:val="decimal"/>
      <w:lvlText w:val="%1."/>
      <w:lvlJc w:val="left"/>
      <w:pPr>
        <w:tabs>
          <w:tab w:val="num" w:pos="1620"/>
        </w:tabs>
        <w:ind w:left="1620" w:hanging="360"/>
      </w:pPr>
    </w:lvl>
  </w:abstractNum>
  <w:abstractNum w:abstractNumId="2">
    <w:nsid w:val="0FFFFF7E"/>
    <w:multiLevelType w:val="singleLevel"/>
    <w:tmpl w:val="7090A210"/>
    <w:lvl w:ilvl="0">
      <w:start w:val="1"/>
      <w:numFmt w:val="decimal"/>
      <w:lvlText w:val="%1."/>
      <w:lvlJc w:val="left"/>
      <w:pPr>
        <w:tabs>
          <w:tab w:val="num" w:pos="1200"/>
        </w:tabs>
        <w:ind w:left="1200" w:hanging="360"/>
      </w:pPr>
    </w:lvl>
  </w:abstractNum>
  <w:abstractNum w:abstractNumId="3">
    <w:nsid w:val="0FFFFF7F"/>
    <w:multiLevelType w:val="singleLevel"/>
    <w:tmpl w:val="B73ADC52"/>
    <w:lvl w:ilvl="0">
      <w:start w:val="1"/>
      <w:numFmt w:val="decimal"/>
      <w:lvlText w:val="%1."/>
      <w:lvlJc w:val="left"/>
      <w:pPr>
        <w:tabs>
          <w:tab w:val="num" w:pos="780"/>
        </w:tabs>
        <w:ind w:left="780" w:hanging="360"/>
      </w:pPr>
    </w:lvl>
  </w:abstractNum>
  <w:abstractNum w:abstractNumId="4">
    <w:nsid w:val="0FFFFF80"/>
    <w:multiLevelType w:val="singleLevel"/>
    <w:tmpl w:val="E258FD9A"/>
    <w:lvl w:ilvl="0">
      <w:start w:val="1"/>
      <w:numFmt w:val="bullet"/>
      <w:lvlText w:val=""/>
      <w:lvlJc w:val="left"/>
      <w:pPr>
        <w:tabs>
          <w:tab w:val="num" w:pos="2040"/>
        </w:tabs>
        <w:ind w:left="2040" w:hanging="360"/>
      </w:pPr>
      <w:rPr>
        <w:rFonts w:ascii="Wingdings" w:hAnsi="Wingdings" w:hint="default"/>
      </w:rPr>
    </w:lvl>
  </w:abstractNum>
  <w:abstractNum w:abstractNumId="5">
    <w:nsid w:val="0FFFFF81"/>
    <w:multiLevelType w:val="singleLevel"/>
    <w:tmpl w:val="7FA09442"/>
    <w:lvl w:ilvl="0">
      <w:start w:val="1"/>
      <w:numFmt w:val="bullet"/>
      <w:lvlText w:val=""/>
      <w:lvlJc w:val="left"/>
      <w:pPr>
        <w:tabs>
          <w:tab w:val="num" w:pos="1620"/>
        </w:tabs>
        <w:ind w:left="1620" w:hanging="360"/>
      </w:pPr>
      <w:rPr>
        <w:rFonts w:ascii="Wingdings" w:hAnsi="Wingdings" w:hint="default"/>
      </w:rPr>
    </w:lvl>
  </w:abstractNum>
  <w:abstractNum w:abstractNumId="6">
    <w:nsid w:val="0FFFFF82"/>
    <w:multiLevelType w:val="singleLevel"/>
    <w:tmpl w:val="1354D86E"/>
    <w:lvl w:ilvl="0">
      <w:start w:val="1"/>
      <w:numFmt w:val="bullet"/>
      <w:lvlText w:val=""/>
      <w:lvlJc w:val="left"/>
      <w:pPr>
        <w:tabs>
          <w:tab w:val="num" w:pos="1200"/>
        </w:tabs>
        <w:ind w:left="1200" w:hanging="360"/>
      </w:pPr>
      <w:rPr>
        <w:rFonts w:ascii="Wingdings" w:hAnsi="Wingdings" w:hint="default"/>
      </w:rPr>
    </w:lvl>
  </w:abstractNum>
  <w:abstractNum w:abstractNumId="7">
    <w:nsid w:val="0FFFFF83"/>
    <w:multiLevelType w:val="singleLevel"/>
    <w:tmpl w:val="8BEA3AD8"/>
    <w:lvl w:ilvl="0">
      <w:start w:val="1"/>
      <w:numFmt w:val="bullet"/>
      <w:lvlText w:val=""/>
      <w:lvlJc w:val="left"/>
      <w:pPr>
        <w:tabs>
          <w:tab w:val="num" w:pos="780"/>
        </w:tabs>
        <w:ind w:left="780" w:hanging="360"/>
      </w:pPr>
      <w:rPr>
        <w:rFonts w:ascii="Wingdings" w:hAnsi="Wingdings" w:hint="default"/>
      </w:rPr>
    </w:lvl>
  </w:abstractNum>
  <w:abstractNum w:abstractNumId="8">
    <w:nsid w:val="0FFFFF88"/>
    <w:multiLevelType w:val="singleLevel"/>
    <w:tmpl w:val="CE8A24FE"/>
    <w:lvl w:ilvl="0">
      <w:start w:val="1"/>
      <w:numFmt w:val="decimal"/>
      <w:lvlText w:val="%1."/>
      <w:lvlJc w:val="left"/>
      <w:pPr>
        <w:tabs>
          <w:tab w:val="num" w:pos="360"/>
        </w:tabs>
        <w:ind w:left="360" w:hanging="360"/>
      </w:pPr>
    </w:lvl>
  </w:abstractNum>
  <w:abstractNum w:abstractNumId="9">
    <w:nsid w:val="0FFFFF89"/>
    <w:multiLevelType w:val="singleLevel"/>
    <w:tmpl w:val="B226EB12"/>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efaultTableStyle w:val="a"/>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4D1"/>
    <w:rsid w:val="00081665"/>
    <w:rsid w:val="00100668"/>
    <w:rsid w:val="00335724"/>
    <w:rsid w:val="00396E9F"/>
    <w:rsid w:val="004905DA"/>
    <w:rsid w:val="005A3754"/>
    <w:rsid w:val="0070753C"/>
    <w:rsid w:val="007B54D1"/>
    <w:rsid w:val="008129FE"/>
    <w:rsid w:val="009C0162"/>
    <w:rsid w:val="00B668FE"/>
    <w:rsid w:val="00C869DD"/>
    <w:rsid w:val="00CC7409"/>
    <w:rsid w:val="00D21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A5CE4CF7-056B-420F-A3B7-EF30C462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方正仿宋简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753C"/>
    <w:pPr>
      <w:widowControl w:val="0"/>
      <w:jc w:val="both"/>
    </w:pPr>
    <w:rPr>
      <w:rFonts w:eastAsia="宋体"/>
      <w:kern w:val="2"/>
      <w:sz w:val="21"/>
      <w:szCs w:val="24"/>
    </w:rPr>
  </w:style>
  <w:style w:type="paragraph" w:styleId="1">
    <w:name w:val="heading 1"/>
    <w:basedOn w:val="Default"/>
    <w:next w:val="Default"/>
    <w:qFormat/>
    <w:rsid w:val="0070753C"/>
    <w:pPr>
      <w:outlineLvl w:val="0"/>
    </w:pPr>
    <w:rPr>
      <w:rFonts w:cs="Times New Roman"/>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0753C"/>
    <w:pPr>
      <w:widowControl w:val="0"/>
      <w:autoSpaceDE w:val="0"/>
      <w:autoSpaceDN w:val="0"/>
      <w:adjustRightInd w:val="0"/>
    </w:pPr>
    <w:rPr>
      <w:rFonts w:ascii="FZXiaoBiaoSong-B05S" w:eastAsia="FZXiaoBiaoSong-B05S" w:hAnsi="FZXiaoBiaoSong-B05S" w:cs="FZXiaoBiaoSong-B05S"/>
      <w:color w:val="000000"/>
      <w:sz w:val="24"/>
      <w:szCs w:val="24"/>
    </w:rPr>
  </w:style>
  <w:style w:type="paragraph" w:customStyle="1" w:styleId="Char">
    <w:name w:val="Char"/>
    <w:basedOn w:val="a"/>
    <w:rsid w:val="0070753C"/>
    <w:pPr>
      <w:widowControl/>
      <w:spacing w:after="160" w:line="240" w:lineRule="exact"/>
      <w:jc w:val="left"/>
    </w:pPr>
    <w:rPr>
      <w:rFonts w:ascii="Verdana" w:hAnsi="Verdana"/>
      <w:kern w:val="0"/>
      <w:sz w:val="20"/>
      <w:szCs w:val="20"/>
      <w:lang w:eastAsia="en-US"/>
    </w:rPr>
  </w:style>
  <w:style w:type="paragraph" w:styleId="a3">
    <w:name w:val="Normal (Web)"/>
    <w:basedOn w:val="a"/>
    <w:rsid w:val="0070753C"/>
    <w:pPr>
      <w:widowControl/>
      <w:spacing w:before="100" w:beforeAutospacing="1" w:after="100" w:afterAutospacing="1"/>
      <w:jc w:val="left"/>
    </w:pPr>
    <w:rPr>
      <w:rFonts w:ascii="宋体" w:cs="宋体"/>
      <w:kern w:val="0"/>
      <w:sz w:val="24"/>
    </w:rPr>
  </w:style>
  <w:style w:type="paragraph" w:styleId="a4">
    <w:name w:val="Plain Text"/>
    <w:basedOn w:val="a"/>
    <w:rsid w:val="0070753C"/>
    <w:rPr>
      <w:rFonts w:ascii="宋体" w:eastAsia="仿宋_GB2312" w:hAnsi="宋体"/>
      <w:sz w:val="28"/>
    </w:rPr>
  </w:style>
  <w:style w:type="paragraph" w:styleId="a5">
    <w:name w:val="footer"/>
    <w:basedOn w:val="a"/>
    <w:rsid w:val="0070753C"/>
    <w:pPr>
      <w:tabs>
        <w:tab w:val="center" w:pos="4153"/>
        <w:tab w:val="right" w:pos="8306"/>
      </w:tabs>
      <w:snapToGrid w:val="0"/>
      <w:jc w:val="left"/>
    </w:pPr>
    <w:rPr>
      <w:sz w:val="18"/>
      <w:szCs w:val="18"/>
    </w:rPr>
  </w:style>
  <w:style w:type="character" w:styleId="a6">
    <w:name w:val="page number"/>
    <w:rsid w:val="0070753C"/>
  </w:style>
  <w:style w:type="paragraph" w:styleId="a7">
    <w:name w:val="Body Text Indent"/>
    <w:next w:val="Default"/>
    <w:rsid w:val="0070753C"/>
    <w:pPr>
      <w:widowControl w:val="0"/>
      <w:ind w:firstLine="645"/>
      <w:jc w:val="both"/>
    </w:pPr>
    <w:rPr>
      <w:rFonts w:ascii="仿宋_GB2312" w:eastAsia="仿宋_GB2312"/>
      <w:kern w:val="2"/>
      <w:sz w:val="32"/>
    </w:rPr>
  </w:style>
  <w:style w:type="character" w:styleId="a8">
    <w:name w:val="Hyperlink"/>
    <w:basedOn w:val="a0"/>
    <w:rsid w:val="0070753C"/>
    <w:rPr>
      <w:color w:val="0000FF"/>
      <w:u w:val="single"/>
    </w:rPr>
  </w:style>
  <w:style w:type="paragraph" w:styleId="a9">
    <w:name w:val="header"/>
    <w:basedOn w:val="a"/>
    <w:link w:val="Char0"/>
    <w:uiPriority w:val="99"/>
    <w:semiHidden/>
    <w:unhideWhenUsed/>
    <w:rsid w:val="004905D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semiHidden/>
    <w:rsid w:val="004905DA"/>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Words>
  <Characters>9</Characters>
  <Application>Microsoft Office Word</Application>
  <DocSecurity>0</DocSecurity>
  <Lines>1</Lines>
  <Paragraphs>1</Paragraphs>
  <ScaleCrop>false</ScaleCrop>
  <Company>www.ftpdown.com</Company>
  <LinksUpToDate>false</LinksUpToDate>
  <CharactersWithSpaces>9</CharactersWithSpaces>
  <SharedDoc>false</SharedDoc>
  <HLinks>
    <vt:vector size="18" baseType="variant">
      <vt:variant>
        <vt:i4>4391006</vt:i4>
      </vt:variant>
      <vt:variant>
        <vt:i4>9</vt:i4>
      </vt:variant>
      <vt:variant>
        <vt:i4>0</vt:i4>
      </vt:variant>
      <vt:variant>
        <vt:i4>5</vt:i4>
      </vt:variant>
      <vt:variant>
        <vt:lpwstr>http://www.5ykj.com/Article/</vt:lpwstr>
      </vt:variant>
      <vt:variant>
        <vt:lpwstr/>
      </vt:variant>
      <vt:variant>
        <vt:i4>4391006</vt:i4>
      </vt:variant>
      <vt:variant>
        <vt:i4>6</vt:i4>
      </vt:variant>
      <vt:variant>
        <vt:i4>0</vt:i4>
      </vt:variant>
      <vt:variant>
        <vt:i4>5</vt:i4>
      </vt:variant>
      <vt:variant>
        <vt:lpwstr>http://www.5ykj.com/Article/</vt:lpwstr>
      </vt:variant>
      <vt:variant>
        <vt:lpwstr/>
      </vt:variant>
      <vt:variant>
        <vt:i4>-1170752059</vt:i4>
      </vt:variant>
      <vt:variant>
        <vt:i4>3</vt:i4>
      </vt:variant>
      <vt:variant>
        <vt:i4>0</vt:i4>
      </vt:variant>
      <vt:variant>
        <vt:i4>5</vt:i4>
      </vt:variant>
      <vt:variant>
        <vt:lpwstr>http://qdvhbweb1/PostBook/OldVersionRelationFiles/商务部、国家发改委、海关总署关于农产品关税配额商品和天然橡胶加工贸易审批管理有关问题的通知（内部明电部委号2947）.doc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现场业务一处备案审批科制度规范</dc:title>
  <dc:creator>南明佑</dc:creator>
  <cp:lastModifiedBy>孙放</cp:lastModifiedBy>
  <cp:revision>4</cp:revision>
  <cp:lastPrinted>2015-01-04T05:14:00Z</cp:lastPrinted>
  <dcterms:created xsi:type="dcterms:W3CDTF">2023-06-16T06:42:00Z</dcterms:created>
  <dcterms:modified xsi:type="dcterms:W3CDTF">2023-06-16T06:48:00Z</dcterms:modified>
</cp:coreProperties>
</file>