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60" w:lineRule="exact"/>
        <w:ind w:right="0"/>
        <w:jc w:val="center"/>
        <w:textAlignment w:val="auto"/>
        <w:outlineLvl w:val="9"/>
        <w:rPr>
          <w:rFonts w:ascii="方正小标宋_GBK" w:eastAsia="方正小标宋_GBK" w:cs="Times New Roman" w:hint="eastAsia"/>
          <w:b w:val="0"/>
          <w:i w:val="0"/>
          <w:caps w:val="0"/>
          <w:smallCaps w:val="0"/>
          <w:spacing w:val="0"/>
          <w:sz w:val="44"/>
          <w:szCs w:val="44"/>
          <w:u w:val="none"/>
          <w:shd w:val="clear" w:color="auto" w:fill="FFFFFF"/>
        </w:rPr>
      </w:pPr>
      <w:r>
        <w:rPr>
          <w:rFonts w:ascii="方正小标宋_GBK" w:eastAsia="方正小标宋_GBK" w:cs="Times New Roman" w:hint="eastAsia"/>
          <w:b w:val="0"/>
          <w:i w:val="0"/>
          <w:caps w:val="0"/>
          <w:smallCaps w:val="0"/>
          <w:spacing w:val="0"/>
          <w:sz w:val="44"/>
          <w:szCs w:val="44"/>
          <w:u w:val="none"/>
          <w:shd w:val="clear" w:color="auto" w:fill="FFFFFF"/>
        </w:rPr>
        <w:t>长春海关</w:t>
      </w:r>
      <w:r>
        <w:rPr>
          <w:rFonts w:ascii="方正小标宋_GBK" w:eastAsia="方正小标宋_GBK" w:cs="Times New Roman" w:hint="eastAsia"/>
          <w:b w:val="0"/>
          <w:i w:val="0"/>
          <w:caps w:val="0"/>
          <w:smallCaps w:val="0"/>
          <w:spacing w:val="0"/>
          <w:sz w:val="44"/>
          <w:szCs w:val="44"/>
          <w:u w:val="none"/>
          <w:shd w:val="clear" w:color="auto" w:fill="FFFFFF"/>
          <w:lang w:eastAsia="zh-CN"/>
        </w:rPr>
        <w:t>（</w:t>
      </w:r>
      <w:r>
        <w:rPr>
          <w:rFonts w:ascii="方正小标宋_GBK" w:eastAsia="方正小标宋_GBK" w:cs="Times New Roman" w:hint="eastAsia"/>
          <w:b w:val="0"/>
          <w:i w:val="0"/>
          <w:caps w:val="0"/>
          <w:smallCaps w:val="0"/>
          <w:spacing w:val="0"/>
          <w:sz w:val="44"/>
          <w:szCs w:val="44"/>
          <w:u w:val="none"/>
          <w:shd w:val="clear" w:color="auto" w:fill="FFFFFF"/>
        </w:rPr>
        <w:t>本级机关</w:t>
      </w:r>
      <w:r>
        <w:rPr>
          <w:rFonts w:ascii="方正小标宋_GBK" w:eastAsia="方正小标宋_GBK" w:cs="Times New Roman" w:hint="eastAsia"/>
          <w:b w:val="0"/>
          <w:i w:val="0"/>
          <w:caps w:val="0"/>
          <w:smallCaps w:val="0"/>
          <w:spacing w:val="0"/>
          <w:sz w:val="44"/>
          <w:szCs w:val="44"/>
          <w:u w:val="none"/>
          <w:shd w:val="clear" w:color="auto" w:fill="FFFFFF"/>
          <w:lang w:eastAsia="zh-CN"/>
        </w:rPr>
        <w:t>）</w:t>
      </w:r>
      <w:r>
        <w:rPr>
          <w:rFonts w:ascii="方正小标宋_GBK" w:eastAsia="方正小标宋_GBK" w:cs="Times New Roman" w:hint="eastAsia"/>
          <w:b w:val="0"/>
          <w:i w:val="0"/>
          <w:caps w:val="0"/>
          <w:smallCaps w:val="0"/>
          <w:spacing w:val="0"/>
          <w:sz w:val="44"/>
          <w:szCs w:val="44"/>
          <w:u w:val="none"/>
          <w:shd w:val="clear" w:color="auto" w:fill="FFFFFF"/>
        </w:rPr>
        <w:t>2019年</w:t>
      </w:r>
    </w:p>
    <w:p>
      <w:pPr>
        <w:pStyle w:val="15"/>
        <w:keepNext w:val="0"/>
        <w:keepLines w:val="0"/>
        <w:pageBreakBefore w:val="0"/>
        <w:widowControl/>
        <w:suppressLineNumbers w:val="0"/>
        <w:kinsoku/>
        <w:wordWrap/>
        <w:overflowPunct/>
        <w:topLinePunct w:val="0"/>
        <w:autoSpaceDE/>
        <w:autoSpaceDN/>
        <w:adjustRightInd/>
        <w:snapToGrid/>
        <w:spacing w:line="760" w:lineRule="exact"/>
        <w:jc w:val="center"/>
        <w:rPr>
          <w:rFonts w:ascii="方正小标宋_GBK" w:eastAsia="方正小标宋_GBK" w:cs="Times New Roman" w:hint="eastAsia"/>
          <w:sz w:val="44"/>
          <w:szCs w:val="44"/>
          <w:shd w:val="clear" w:color="auto" w:fill="FFFFFF"/>
        </w:rPr>
      </w:pPr>
      <w:r>
        <w:rPr>
          <w:rFonts w:ascii="方正小标宋_GBK" w:eastAsia="方正小标宋_GBK" w:cs="Times New Roman" w:hint="eastAsia"/>
          <w:b w:val="0"/>
          <w:i w:val="0"/>
          <w:caps w:val="0"/>
          <w:smallCaps w:val="0"/>
          <w:spacing w:val="0"/>
          <w:sz w:val="44"/>
          <w:szCs w:val="44"/>
          <w:u w:val="none"/>
          <w:shd w:val="clear" w:color="auto" w:fill="FFFFFF"/>
        </w:rPr>
        <w:t>政府信息公开工作年度报告</w:t>
      </w:r>
    </w:p>
    <w:p>
      <w:pPr>
        <w:pStyle w:val="15"/>
        <w:keepNext w:val="0"/>
        <w:keepLines w:val="0"/>
        <w:pageBreakBefore w:val="0"/>
        <w:widowControl/>
        <w:suppressLineNumbers w:val="0"/>
        <w:kinsoku/>
        <w:wordWrap/>
        <w:overflowPunct/>
        <w:topLinePunct w:val="0"/>
        <w:autoSpaceDE/>
        <w:autoSpaceDN/>
        <w:adjustRightInd/>
        <w:snapToGrid/>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根据《中华人民共和国政府信息公开条例》《中华人民共和国海关政府信息公开办法》（以下简称《条例》《办法》）的规定，长春海关编制并向社会公布长春海关（本级机关）2019年政府信息公开工作年度报告。全文包括：总体情况，主动公开海关政府信息情况，收到和处理海关政府信息公开申请情况，海关政府信息公开行政复议、行政诉讼情况，存在的主要问题及改进情况以及其他需要报告的事项等。本报告中所列数据的统计时间段为2019年1月1日至2019年12月31日。</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textAlignment w:val="auto"/>
        <w:outlineLvl w:val="9"/>
        <w:rPr>
          <w:rFonts w:ascii="Times New Roman" w:eastAsia="方正黑体_GBK" w:cs="Times New Roman" w:hAnsi="Times New Roman"/>
        </w:rPr>
      </w:pPr>
      <w:r>
        <w:rPr>
          <w:rStyle w:val="16"/>
          <w:rFonts w:ascii="Times New Roman" w:eastAsia="方正黑体_GBK" w:cs="Times New Roman" w:hAnsi="Times New Roman"/>
          <w:b w:val="0"/>
          <w:sz w:val="32"/>
          <w:szCs w:val="32"/>
        </w:rPr>
        <w:t>一、总体情况</w:t>
      </w:r>
    </w:p>
    <w:p>
      <w:pPr>
        <w:pStyle w:val="15"/>
        <w:keepNext w:val="0"/>
        <w:keepLines w:val="0"/>
        <w:pageBreakBefore w:val="0"/>
        <w:widowControl/>
        <w:suppressLineNumbers w:val="0"/>
        <w:kinsoku/>
        <w:wordWrap/>
        <w:overflowPunct/>
        <w:topLinePunct w:val="0"/>
        <w:autoSpaceDE/>
        <w:autoSpaceDN/>
        <w:adjustRightInd/>
        <w:snapToGrid/>
        <w:spacing w:line="560" w:lineRule="exact"/>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2019年，长春海关政府信息公开工作严格按照《条例》《办法》等法规规章的规定，认真落实海关总署《2019年海关政务公开工作要点》要求，坚持“公开为常态，不公开为例外”，健全完善政府信息公开制度规范，推进重点领域信息公开，加强政策解读、政务舆情回应和政府网站建设，着力提升全国海关政务公开质量和实效，切实增强人民群众满意度、获得感，为建设中国特色社会主义新海关发挥积极作用。主要工作情况如下：</w:t>
      </w:r>
    </w:p>
    <w:p>
      <w:pPr>
        <w:pStyle w:val="15"/>
        <w:keepNext w:val="0"/>
        <w:keepLines w:val="0"/>
        <w:pageBreakBefore w:val="0"/>
        <w:widowControl/>
        <w:suppressLineNumbers w:val="0"/>
        <w:kinsoku/>
        <w:wordWrap/>
        <w:overflowPunct/>
        <w:topLinePunct w:val="0"/>
        <w:autoSpaceDE/>
        <w:autoSpaceDN/>
        <w:adjustRightInd/>
        <w:snapToGrid/>
        <w:spacing w:line="560" w:lineRule="exact"/>
        <w:ind w:left="0" w:firstLineChars="200" w:firstLine="640"/>
        <w:rPr>
          <w:rFonts w:ascii="Times New Roman" w:eastAsia="方正仿宋_GBK" w:cs="Times New Roman" w:hAnsi="Times New Roman" w:hint="eastAsia"/>
          <w:sz w:val="32"/>
          <w:szCs w:val="32"/>
        </w:rPr>
      </w:pPr>
      <w:r>
        <w:rPr>
          <w:rStyle w:val="0"/>
          <w:rFonts w:ascii="Times New Roman" w:eastAsia="方正仿宋_GBK" w:cs="Times New Roman" w:hAnsi="Times New Roman"/>
          <w:b/>
          <w:bCs/>
          <w:kern w:val="0"/>
          <w:sz w:val="32"/>
          <w:szCs w:val="32"/>
        </w:rPr>
        <w:t>（一）贯彻落实新版条例。</w:t>
      </w:r>
      <w:r>
        <w:rPr>
          <w:rFonts w:ascii="Times New Roman" w:eastAsia="方正仿宋_GBK" w:cs="Times New Roman" w:hAnsi="Times New Roman" w:hint="eastAsia"/>
          <w:sz w:val="32"/>
          <w:szCs w:val="32"/>
        </w:rPr>
        <w:t>2019年5月15日，新版国务院《政府信息公开条例》正式实施。为严格落实新版条例，</w:t>
      </w:r>
      <w:r>
        <w:rPr>
          <w:rFonts w:ascii="Times New Roman" w:eastAsia="方正仿宋_GBK" w:cs="Times New Roman" w:hAnsi="Times New Roman"/>
          <w:sz w:val="32"/>
          <w:szCs w:val="32"/>
        </w:rPr>
        <w:t>长春海关</w:t>
      </w:r>
      <w:r>
        <w:rPr>
          <w:rFonts w:ascii="Times New Roman" w:eastAsia="方正仿宋_GBK" w:cs="Times New Roman" w:hAnsi="Times New Roman" w:hint="eastAsia"/>
          <w:sz w:val="32"/>
          <w:szCs w:val="32"/>
        </w:rPr>
        <w:t>组织对《</w:t>
      </w:r>
      <w:r>
        <w:rPr>
          <w:rFonts w:ascii="Times New Roman" w:eastAsia="方正仿宋_GBK" w:cs="Times New Roman" w:hAnsi="Times New Roman"/>
          <w:sz w:val="32"/>
          <w:szCs w:val="32"/>
        </w:rPr>
        <w:t>长春</w:t>
      </w:r>
      <w:r>
        <w:rPr>
          <w:rFonts w:ascii="Times New Roman" w:eastAsia="方正仿宋_GBK" w:cs="Times New Roman" w:hAnsi="Times New Roman" w:hint="eastAsia"/>
          <w:sz w:val="32"/>
          <w:szCs w:val="32"/>
        </w:rPr>
        <w:t>海关政府信息公开办法》《</w:t>
      </w:r>
      <w:r>
        <w:rPr>
          <w:rFonts w:ascii="Times New Roman" w:eastAsia="方正仿宋_GBK" w:cs="Times New Roman" w:hAnsi="Times New Roman"/>
          <w:sz w:val="32"/>
          <w:szCs w:val="32"/>
        </w:rPr>
        <w:t>长春海关</w:t>
      </w:r>
      <w:r>
        <w:rPr>
          <w:rFonts w:ascii="Times New Roman" w:eastAsia="方正仿宋_GBK" w:cs="Times New Roman" w:hAnsi="Times New Roman" w:hint="eastAsia"/>
          <w:sz w:val="32"/>
          <w:szCs w:val="32"/>
        </w:rPr>
        <w:t>政府信息公开工作规程》《</w:t>
      </w:r>
      <w:r>
        <w:rPr>
          <w:rFonts w:ascii="Times New Roman" w:eastAsia="方正仿宋_GBK" w:cs="Times New Roman" w:hAnsi="Times New Roman"/>
          <w:sz w:val="32"/>
          <w:szCs w:val="32"/>
        </w:rPr>
        <w:t>长春海关</w:t>
      </w:r>
      <w:r>
        <w:rPr>
          <w:rFonts w:ascii="Times New Roman" w:eastAsia="方正仿宋_GBK" w:cs="Times New Roman" w:hAnsi="Times New Roman" w:hint="eastAsia"/>
          <w:sz w:val="32"/>
          <w:szCs w:val="32"/>
        </w:rPr>
        <w:t>政府信息公开保密审查规程》以及政府信息公开指南、政府信息公开答复书等相关工作制度开展修订。认真贯彻国办《2019年政务公开工作要点》</w:t>
      </w:r>
      <w:r>
        <w:rPr>
          <w:rFonts w:ascii="Times New Roman" w:eastAsia="方正仿宋_GBK" w:cs="Times New Roman" w:hAnsi="Times New Roman"/>
          <w:sz w:val="32"/>
          <w:szCs w:val="32"/>
        </w:rPr>
        <w:t>和海关总署《2019年海关政务公开工作要点》要求</w:t>
      </w:r>
      <w:r>
        <w:rPr>
          <w:rFonts w:ascii="Times New Roman" w:eastAsia="方正仿宋_GBK" w:cs="Times New Roman" w:hAnsi="Times New Roman" w:hint="eastAsia"/>
          <w:sz w:val="32"/>
          <w:szCs w:val="32"/>
        </w:rPr>
        <w:t>。加强新版条例的宣传解读，组织</w:t>
      </w:r>
      <w:r>
        <w:rPr>
          <w:rFonts w:ascii="Times New Roman" w:eastAsia="方正仿宋_GBK" w:cs="Times New Roman" w:hAnsi="Times New Roman"/>
          <w:sz w:val="32"/>
          <w:szCs w:val="32"/>
        </w:rPr>
        <w:t>长春海关隶属海关机构规范开展政务公开及本单位政府信息公开工作年度报告编制工作。</w:t>
      </w:r>
    </w:p>
    <w:p>
      <w:pPr>
        <w:pStyle w:val="15"/>
        <w:keepNext w:val="0"/>
        <w:keepLines w:val="0"/>
        <w:pageBreakBefore w:val="0"/>
        <w:widowControl/>
        <w:suppressLineNumbers w:val="0"/>
        <w:kinsoku/>
        <w:wordWrap/>
        <w:overflowPunct/>
        <w:topLinePunct w:val="0"/>
        <w:autoSpaceDE/>
        <w:autoSpaceDN/>
        <w:adjustRightInd/>
        <w:snapToGrid/>
        <w:spacing w:line="560" w:lineRule="exact"/>
        <w:ind w:left="0" w:firstLineChars="200" w:firstLine="640"/>
        <w:rPr>
          <w:rFonts w:ascii="Times New Roman" w:eastAsia="方正仿宋_GBK" w:cs="Times New Roman" w:hAnsi="Times New Roman"/>
          <w:sz w:val="32"/>
          <w:szCs w:val="32"/>
        </w:rPr>
      </w:pPr>
      <w:r>
        <w:rPr>
          <w:rStyle w:val="0"/>
          <w:rFonts w:ascii="Times New Roman" w:eastAsia="方正仿宋_GBK" w:cs="Times New Roman" w:hAnsi="Times New Roman"/>
          <w:b/>
          <w:bCs/>
          <w:kern w:val="0"/>
          <w:sz w:val="32"/>
          <w:szCs w:val="32"/>
        </w:rPr>
        <w:t>（二）深入推进主动公开。</w:t>
      </w:r>
      <w:r>
        <w:rPr>
          <w:rFonts w:ascii="Times New Roman" w:eastAsia="方正仿宋_GBK" w:cs="Times New Roman" w:hAnsi="Times New Roman" w:hint="eastAsia"/>
          <w:sz w:val="32"/>
          <w:szCs w:val="32"/>
        </w:rPr>
        <w:t>编制并发布2018年</w:t>
      </w:r>
      <w:r>
        <w:rPr>
          <w:rFonts w:ascii="Times New Roman" w:eastAsia="方正仿宋_GBK" w:cs="Times New Roman" w:hAnsi="Times New Roman"/>
          <w:sz w:val="32"/>
          <w:szCs w:val="32"/>
        </w:rPr>
        <w:t>长春海关</w:t>
      </w:r>
      <w:r>
        <w:rPr>
          <w:rFonts w:ascii="Times New Roman" w:eastAsia="方正仿宋_GBK" w:cs="Times New Roman" w:hAnsi="Times New Roman" w:hint="eastAsia"/>
          <w:sz w:val="32"/>
          <w:szCs w:val="32"/>
        </w:rPr>
        <w:t>政府信息公开工作年度报告并按时发布。对照新版条例法定主动公开要求，逐项落实上网公开。2019年公开公告233条，政府信息公开目录信息</w:t>
      </w:r>
      <w:r>
        <w:rPr>
          <w:rFonts w:ascii="Times New Roman" w:eastAsia="方正仿宋_GBK" w:cs="Times New Roman" w:hAnsi="Times New Roman"/>
          <w:sz w:val="32"/>
          <w:szCs w:val="32"/>
        </w:rPr>
        <w:t>509</w:t>
      </w:r>
      <w:r>
        <w:rPr>
          <w:rFonts w:ascii="Times New Roman" w:eastAsia="方正仿宋_GBK" w:cs="Times New Roman" w:hAnsi="Times New Roman" w:hint="eastAsia"/>
          <w:sz w:val="32"/>
          <w:szCs w:val="32"/>
        </w:rPr>
        <w:t>条，政策解读103条，海关统计信息</w:t>
      </w:r>
      <w:r>
        <w:rPr>
          <w:rFonts w:ascii="Times New Roman" w:eastAsia="方正仿宋_GBK" w:cs="Times New Roman" w:hAnsi="Times New Roman"/>
          <w:sz w:val="32"/>
          <w:szCs w:val="32"/>
        </w:rPr>
        <w:t>12</w:t>
      </w:r>
      <w:r>
        <w:rPr>
          <w:rFonts w:ascii="Times New Roman" w:eastAsia="方正仿宋_GBK" w:cs="Times New Roman" w:hAnsi="Times New Roman" w:hint="eastAsia"/>
          <w:sz w:val="32"/>
          <w:szCs w:val="32"/>
        </w:rPr>
        <w:t>条。全年在</w:t>
      </w:r>
      <w:r>
        <w:rPr>
          <w:rFonts w:ascii="Times New Roman" w:eastAsia="方正仿宋_GBK" w:cs="Times New Roman" w:hAnsi="Times New Roman"/>
          <w:sz w:val="32"/>
          <w:szCs w:val="32"/>
        </w:rPr>
        <w:t>吉林省新闻办公室</w:t>
      </w:r>
      <w:r>
        <w:rPr>
          <w:rFonts w:ascii="Times New Roman" w:eastAsia="方正仿宋_GBK" w:cs="Times New Roman" w:hAnsi="Times New Roman" w:hint="eastAsia"/>
          <w:sz w:val="32"/>
          <w:szCs w:val="32"/>
        </w:rPr>
        <w:t>举办新闻发布会</w:t>
      </w:r>
      <w:r>
        <w:rPr>
          <w:rFonts w:ascii="Times New Roman" w:eastAsia="方正仿宋_GBK" w:cs="Times New Roman" w:hAnsi="Times New Roman"/>
          <w:sz w:val="32"/>
          <w:szCs w:val="32"/>
        </w:rPr>
        <w:t>4场</w:t>
      </w:r>
      <w:r>
        <w:rPr>
          <w:rFonts w:ascii="Times New Roman" w:eastAsia="方正仿宋_GBK" w:cs="Times New Roman" w:hAnsi="Times New Roman" w:hint="eastAsia"/>
          <w:sz w:val="32"/>
          <w:szCs w:val="32"/>
        </w:rPr>
        <w:t>，在</w:t>
      </w:r>
      <w:r>
        <w:rPr>
          <w:rFonts w:ascii="Times New Roman" w:eastAsia="方正仿宋_GBK" w:cs="Times New Roman" w:hAnsi="Times New Roman"/>
          <w:sz w:val="32"/>
          <w:szCs w:val="32"/>
        </w:rPr>
        <w:t>长春海关</w:t>
      </w:r>
      <w:r>
        <w:rPr>
          <w:rFonts w:ascii="Times New Roman" w:eastAsia="方正仿宋_GBK" w:cs="Times New Roman" w:hAnsi="Times New Roman" w:hint="eastAsia"/>
          <w:sz w:val="32"/>
          <w:szCs w:val="32"/>
        </w:rPr>
        <w:t>自办新闻发布会</w:t>
      </w:r>
      <w:r>
        <w:rPr>
          <w:rFonts w:ascii="Times New Roman" w:eastAsia="方正仿宋_GBK" w:cs="Times New Roman" w:hAnsi="Times New Roman"/>
          <w:sz w:val="32"/>
          <w:szCs w:val="32"/>
        </w:rPr>
        <w:t>2场</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长春海关</w:t>
      </w:r>
      <w:r>
        <w:rPr>
          <w:rFonts w:ascii="Times New Roman" w:eastAsia="方正仿宋_GBK" w:cs="Times New Roman" w:hAnsi="Times New Roman" w:hint="eastAsia"/>
          <w:sz w:val="32"/>
          <w:szCs w:val="32"/>
        </w:rPr>
        <w:t>门户网站发布新闻</w:t>
      </w:r>
      <w:r>
        <w:rPr>
          <w:rFonts w:ascii="Times New Roman" w:eastAsia="方正仿宋_GBK" w:cs="Times New Roman" w:hAnsi="Times New Roman"/>
          <w:sz w:val="32"/>
          <w:szCs w:val="32"/>
        </w:rPr>
        <w:t>59次。</w:t>
      </w:r>
    </w:p>
    <w:p>
      <w:pPr>
        <w:pStyle w:val="15"/>
        <w:keepNext w:val="0"/>
        <w:keepLines w:val="0"/>
        <w:pageBreakBefore w:val="0"/>
        <w:widowControl/>
        <w:suppressLineNumbers w:val="0"/>
        <w:kinsoku/>
        <w:wordWrap/>
        <w:overflowPunct/>
        <w:topLinePunct w:val="0"/>
        <w:autoSpaceDE/>
        <w:autoSpaceDN/>
        <w:adjustRightInd/>
        <w:snapToGrid/>
        <w:spacing w:line="560" w:lineRule="exact"/>
        <w:ind w:left="0" w:firstLineChars="200" w:firstLine="640"/>
        <w:rPr>
          <w:rFonts w:ascii="Times New Roman" w:eastAsia="方正仿宋_GBK" w:cs="Times New Roman" w:hAnsi="Times New Roman"/>
          <w:sz w:val="32"/>
          <w:szCs w:val="32"/>
        </w:rPr>
      </w:pPr>
      <w:r>
        <w:rPr>
          <w:rStyle w:val="0"/>
          <w:rFonts w:ascii="Times New Roman" w:eastAsia="方正仿宋_GBK" w:cs="Times New Roman" w:hAnsi="Times New Roman"/>
          <w:b/>
          <w:bCs/>
          <w:kern w:val="0"/>
          <w:sz w:val="32"/>
          <w:szCs w:val="32"/>
        </w:rPr>
        <w:t>（三）规范完善依申请公开。</w:t>
      </w:r>
      <w:r>
        <w:rPr>
          <w:rStyle w:val="0"/>
          <w:rFonts w:ascii="Times New Roman" w:eastAsia="方正仿宋_GBK" w:cs="Times New Roman" w:hAnsi="Times New Roman"/>
          <w:kern w:val="0"/>
          <w:sz w:val="32"/>
          <w:szCs w:val="32"/>
        </w:rPr>
        <w:t>按照新版条例要求修订依申请公开办理指南、</w:t>
      </w:r>
      <w:r>
        <w:rPr>
          <w:rFonts w:ascii="Times New Roman" w:eastAsia="方正仿宋_GBK" w:cs="Times New Roman" w:hAnsi="Times New Roman" w:hint="eastAsia"/>
          <w:sz w:val="32"/>
          <w:szCs w:val="32"/>
        </w:rPr>
        <w:t>答复流程和文书模板</w:t>
      </w:r>
      <w:r>
        <w:rPr>
          <w:rStyle w:val="0"/>
          <w:rFonts w:ascii="Times New Roman" w:eastAsia="方正仿宋_GBK" w:cs="Times New Roman" w:hAnsi="Times New Roman"/>
          <w:kern w:val="0"/>
          <w:sz w:val="32"/>
          <w:szCs w:val="32"/>
        </w:rPr>
        <w:t>，</w:t>
      </w:r>
      <w:r>
        <w:rPr>
          <w:rFonts w:ascii="Times New Roman" w:eastAsia="方正仿宋_GBK" w:cs="Times New Roman" w:hAnsi="Times New Roman" w:hint="eastAsia"/>
          <w:sz w:val="32"/>
          <w:szCs w:val="32"/>
        </w:rPr>
        <w:t>推动总署依申请公开答复类型化、规范化。</w:t>
      </w:r>
      <w:r>
        <w:rPr>
          <w:rFonts w:ascii="Times New Roman" w:eastAsia="方正仿宋_GBK" w:cs="Times New Roman" w:hAnsi="Times New Roman"/>
          <w:sz w:val="32"/>
          <w:szCs w:val="32"/>
        </w:rPr>
        <w:t>畅通依申请公开受理渠道，发布受理邮箱、联系电话、通信地址等信息。2019年长春海关本级机关收到政府信息公开申请3件，全部作出正式答复、按时办结，无不予公开情况。</w:t>
      </w:r>
    </w:p>
    <w:p>
      <w:pPr>
        <w:pStyle w:val="15"/>
        <w:keepNext w:val="0"/>
        <w:keepLines w:val="0"/>
        <w:pageBreakBefore w:val="0"/>
        <w:widowControl/>
        <w:suppressLineNumbers w:val="0"/>
        <w:kinsoku/>
        <w:wordWrap/>
        <w:overflowPunct/>
        <w:topLinePunct w:val="0"/>
        <w:autoSpaceDE/>
        <w:autoSpaceDN/>
        <w:adjustRightInd/>
        <w:snapToGrid/>
        <w:spacing w:line="560" w:lineRule="exact"/>
        <w:ind w:left="0" w:firstLineChars="200" w:firstLine="640"/>
        <w:rPr>
          <w:rFonts w:ascii="Times New Roman" w:eastAsia="方正仿宋_GBK" w:cs="Times New Roman" w:hAnsi="Times New Roman"/>
          <w:sz w:val="32"/>
          <w:szCs w:val="32"/>
        </w:rPr>
      </w:pPr>
      <w:r>
        <w:rPr>
          <w:rStyle w:val="0"/>
          <w:rFonts w:ascii="Times New Roman" w:eastAsia="方正仿宋_GBK" w:cs="Times New Roman" w:hAnsi="Times New Roman"/>
          <w:b/>
          <w:bCs/>
          <w:kern w:val="0"/>
          <w:sz w:val="32"/>
          <w:szCs w:val="32"/>
        </w:rPr>
        <w:t>（四）优化升级信息公开平台。</w:t>
      </w:r>
      <w:r>
        <w:rPr>
          <w:rFonts w:ascii="Times New Roman" w:eastAsia="方正仿宋_GBK" w:cs="Times New Roman" w:hAnsi="Times New Roman" w:hint="eastAsia"/>
          <w:sz w:val="32"/>
          <w:szCs w:val="32"/>
        </w:rPr>
        <w:t>着力推进网站、服务热线、新媒体等政务公开平台建设。对照国办政务公开和门户网站考核评估指标，</w:t>
      </w:r>
      <w:r>
        <w:rPr>
          <w:rFonts w:ascii="Times New Roman" w:eastAsia="方正仿宋_GBK" w:cs="Times New Roman" w:hAnsi="Times New Roman"/>
          <w:sz w:val="32"/>
          <w:szCs w:val="32"/>
        </w:rPr>
        <w:t>规范长春海关门户</w:t>
      </w:r>
      <w:r>
        <w:rPr>
          <w:rFonts w:ascii="Times New Roman" w:eastAsia="方正仿宋_GBK" w:cs="Times New Roman" w:hAnsi="Times New Roman" w:hint="eastAsia"/>
          <w:sz w:val="32"/>
          <w:szCs w:val="32"/>
        </w:rPr>
        <w:t>网站</w:t>
      </w:r>
      <w:r>
        <w:rPr>
          <w:rFonts w:ascii="Times New Roman" w:eastAsia="方正仿宋_GBK" w:cs="Times New Roman" w:hAnsi="Times New Roman"/>
          <w:sz w:val="32"/>
          <w:szCs w:val="32"/>
        </w:rPr>
        <w:t>建设</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完善关长邮箱栏目设计，增加财政预决算栏目，</w:t>
      </w:r>
      <w:r>
        <w:rPr>
          <w:rFonts w:ascii="Times New Roman" w:eastAsia="方正仿宋_GBK" w:cs="Times New Roman" w:hAnsi="Times New Roman" w:hint="eastAsia"/>
          <w:sz w:val="32"/>
          <w:szCs w:val="32"/>
        </w:rPr>
        <w:t>改善用户体验。按照国办“专栏姓专”要求，完成总署网站“政府信息公开专栏”规范优化。</w:t>
      </w:r>
      <w:r>
        <w:rPr>
          <w:rFonts w:ascii="Times New Roman" w:eastAsia="方正仿宋_GBK" w:cs="Times New Roman" w:hAnsi="Times New Roman"/>
          <w:sz w:val="32"/>
          <w:szCs w:val="32"/>
        </w:rPr>
        <w:t>长春</w:t>
      </w:r>
      <w:r>
        <w:rPr>
          <w:rFonts w:ascii="Times New Roman" w:eastAsia="方正仿宋_GBK" w:cs="Times New Roman" w:hAnsi="Times New Roman" w:hint="eastAsia"/>
          <w:sz w:val="32"/>
          <w:szCs w:val="32"/>
        </w:rPr>
        <w:t>海关12360热线接听咨询电话</w:t>
      </w:r>
      <w:r>
        <w:rPr>
          <w:rFonts w:ascii="Times New Roman" w:eastAsia="方正仿宋_GBK" w:cs="Times New Roman" w:hAnsi="Times New Roman"/>
          <w:sz w:val="32"/>
          <w:szCs w:val="32"/>
        </w:rPr>
        <w:t>15465</w:t>
      </w:r>
      <w:r>
        <w:rPr>
          <w:rFonts w:ascii="Times New Roman" w:eastAsia="方正仿宋_GBK" w:cs="Times New Roman" w:hAnsi="Times New Roman" w:hint="eastAsia"/>
          <w:sz w:val="32"/>
          <w:szCs w:val="32"/>
        </w:rPr>
        <w:t>次，接通率</w:t>
      </w:r>
      <w:r>
        <w:rPr>
          <w:rFonts w:ascii="Times New Roman" w:eastAsia="方正仿宋_GBK" w:cs="Times New Roman" w:hAnsi="Times New Roman"/>
          <w:sz w:val="32"/>
          <w:szCs w:val="32"/>
        </w:rPr>
        <w:t>96.1</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w:t>
      </w:r>
      <w:r>
        <w:rPr>
          <w:rFonts w:ascii="Times New Roman" w:eastAsia="方正仿宋_GBK" w:cs="Times New Roman" w:hAnsi="Times New Roman" w:hint="eastAsia"/>
          <w:sz w:val="32"/>
          <w:szCs w:val="32"/>
        </w:rPr>
        <w:t>推动网站业务咨询栏目与12360热线互联互通，答复网上业务咨询</w:t>
      </w:r>
      <w:r>
        <w:rPr>
          <w:rFonts w:ascii="Times New Roman" w:eastAsia="方正仿宋_GBK" w:cs="Times New Roman" w:hAnsi="Times New Roman"/>
          <w:sz w:val="32"/>
          <w:szCs w:val="32"/>
        </w:rPr>
        <w:t>64</w:t>
      </w:r>
      <w:r>
        <w:rPr>
          <w:rFonts w:ascii="Times New Roman" w:eastAsia="方正仿宋_GBK" w:cs="Times New Roman" w:hAnsi="Times New Roman" w:hint="eastAsia"/>
          <w:sz w:val="32"/>
          <w:szCs w:val="32"/>
        </w:rPr>
        <w:t>件</w:t>
      </w:r>
      <w:r>
        <w:rPr>
          <w:rFonts w:ascii="Times New Roman" w:eastAsia="方正仿宋_GBK" w:cs="Times New Roman" w:hAnsi="Times New Roman"/>
          <w:sz w:val="32"/>
          <w:szCs w:val="32"/>
        </w:rPr>
        <w:t>；长春海关12360微信公众号发布公告、政策解读、办事指南等文章240篇；网站新增 “建议提案”“预决算信息”专栏；进一步完善在线服务，更新办事指南16条次。</w:t>
      </w:r>
    </w:p>
    <w:p>
      <w:pPr>
        <w:pStyle w:val="15"/>
        <w:keepNext w:val="0"/>
        <w:keepLines w:val="0"/>
        <w:pageBreakBefore w:val="0"/>
        <w:widowControl/>
        <w:suppressLineNumbers w:val="0"/>
        <w:kinsoku/>
        <w:wordWrap/>
        <w:overflowPunct/>
        <w:topLinePunct w:val="0"/>
        <w:autoSpaceDE/>
        <w:autoSpaceDN/>
        <w:adjustRightInd/>
        <w:snapToGrid/>
        <w:spacing w:line="560" w:lineRule="exact"/>
        <w:ind w:left="0" w:firstLineChars="200" w:firstLine="640"/>
        <w:rPr>
          <w:rFonts w:ascii="Times New Roman" w:eastAsia="方正仿宋_GBK" w:cs="Times New Roman" w:hAnsi="Times New Roman"/>
          <w:sz w:val="32"/>
          <w:szCs w:val="32"/>
        </w:rPr>
      </w:pPr>
      <w:r>
        <w:rPr>
          <w:rStyle w:val="0"/>
          <w:rFonts w:ascii="Times New Roman" w:eastAsia="方正仿宋_GBK" w:cs="Times New Roman" w:hAnsi="Times New Roman"/>
          <w:b/>
          <w:bCs/>
          <w:kern w:val="0"/>
          <w:sz w:val="32"/>
          <w:szCs w:val="32"/>
        </w:rPr>
        <w:t>（五）强化内部监督保障。</w:t>
      </w:r>
      <w:r>
        <w:rPr>
          <w:rFonts w:ascii="Times New Roman" w:eastAsia="方正仿宋_GBK" w:cs="Times New Roman" w:hAnsi="Times New Roman" w:hint="eastAsia"/>
          <w:sz w:val="32"/>
          <w:szCs w:val="32"/>
        </w:rPr>
        <w:t>充分发挥新版条例赋予政府信息公开主管机构和工作机构的工作职权，</w:t>
      </w:r>
      <w:r>
        <w:rPr>
          <w:rFonts w:ascii="Times New Roman" w:eastAsia="方正仿宋_GBK" w:cs="Times New Roman" w:hAnsi="Times New Roman"/>
          <w:sz w:val="32"/>
          <w:szCs w:val="32"/>
        </w:rPr>
        <w:t>开展业务培训及内部宣讲，督促推动各部门、各单位</w:t>
      </w:r>
      <w:r>
        <w:rPr>
          <w:rFonts w:ascii="Times New Roman" w:eastAsia="方正仿宋_GBK" w:cs="Times New Roman" w:hAnsi="Times New Roman" w:hint="eastAsia"/>
          <w:sz w:val="32"/>
          <w:szCs w:val="32"/>
        </w:rPr>
        <w:t>依法履行政府信息公开义务。</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textAlignment w:val="auto"/>
        <w:outlineLvl w:val="9"/>
        <w:rPr>
          <w:rFonts w:ascii="Times New Roman" w:eastAsia="方正黑体_GBK" w:cs="Times New Roman" w:hAnsi="Times New Roman"/>
        </w:rPr>
      </w:pPr>
      <w:r>
        <w:rPr>
          <w:rStyle w:val="16"/>
          <w:rFonts w:ascii="Times New Roman" w:eastAsia="方正黑体_GBK" w:cs="Times New Roman" w:hAnsi="Times New Roman"/>
          <w:sz w:val="32"/>
          <w:szCs w:val="32"/>
        </w:rPr>
        <w:t>二、主动公开海关政府信息情况</w:t>
      </w:r>
    </w:p>
    <w:tbl>
      <w:tblPr>
        <w:jc w:val="center"/>
        <w:tblW w:w="8925"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1995"/>
        <w:gridCol w:w="2475"/>
        <w:gridCol w:w="1545"/>
        <w:gridCol w:w="2910"/>
      </w:tblGrid>
      <w:tr>
        <w:trPr>
          <w:trHeight w:val="495"/>
        </w:trPr>
        <w:tc>
          <w:tcPr>
            <w:tcW w:w="8925" w:type="dxa"/>
            <w:gridSpan w:val="4"/>
            <w:tcBorders>
              <w:top w:val="single" w:sz="6" w:space="0" w:color="auto"/>
              <w:left w:val="single" w:sz="6" w:space="0" w:color="auto"/>
              <w:bottom w:val="single" w:sz="6" w:space="0" w:color="auto"/>
              <w:right w:val="single" w:sz="6" w:space="0" w:color="auto"/>
            </w:tcBorders>
            <w:shd w:val="clear" w:color="auto" w:fill="C6D9F1"/>
            <w:vAlign w:val="center"/>
          </w:tcPr>
          <w:p>
            <w:pPr>
              <w:pStyle w:val="324"/>
              <w:spacing w:line="0" w:lineRule="atLeast"/>
              <w:jc w:val="center"/>
              <w:rPr>
                <w:rFonts w:ascii="宋体" w:cs="Times New Roman" w:hint="eastAsia"/>
                <w:sz w:val="24"/>
                <w:szCs w:val="32"/>
              </w:rPr>
            </w:pPr>
            <w:r>
              <w:rPr>
                <w:rFonts w:ascii="宋体" w:cs="Times New Roman" w:hint="eastAsia"/>
                <w:sz w:val="24"/>
                <w:szCs w:val="32"/>
              </w:rPr>
              <w:t>第二十条第（一）项</w:t>
            </w:r>
          </w:p>
        </w:tc>
      </w:tr>
      <w:tr>
        <w:trPr>
          <w:trHeight w:val="582"/>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323"/>
              <w:spacing w:line="0" w:lineRule="atLeast"/>
              <w:jc w:val="center"/>
              <w:rPr>
                <w:rFonts w:ascii="宋体" w:cs="Times New Roman" w:hint="eastAsia"/>
                <w:sz w:val="24"/>
                <w:szCs w:val="32"/>
              </w:rPr>
            </w:pPr>
            <w:r>
              <w:rPr>
                <w:rFonts w:ascii="宋体" w:cs="Times New Roman" w:hint="eastAsia"/>
                <w:sz w:val="24"/>
                <w:szCs w:val="32"/>
              </w:rPr>
              <w:t>信息内容</w:t>
            </w:r>
          </w:p>
        </w:tc>
        <w:tc>
          <w:tcPr>
            <w:tcW w:w="2475" w:type="dxa"/>
            <w:tcBorders>
              <w:top w:val="nil"/>
              <w:left w:val="nil"/>
              <w:bottom w:val="single" w:sz="6" w:space="0" w:color="auto"/>
              <w:right w:val="single" w:sz="6" w:space="0" w:color="auto"/>
            </w:tcBorders>
            <w:shd w:val="clear" w:color="auto" w:fill="FFFFFF"/>
            <w:vAlign w:val="center"/>
          </w:tcPr>
          <w:p>
            <w:pPr>
              <w:pStyle w:val="322"/>
              <w:spacing w:line="0" w:lineRule="atLeast"/>
              <w:jc w:val="center"/>
              <w:rPr>
                <w:rFonts w:ascii="宋体" w:cs="Times New Roman" w:hint="eastAsia"/>
                <w:sz w:val="24"/>
                <w:szCs w:val="32"/>
              </w:rPr>
            </w:pPr>
            <w:r>
              <w:rPr>
                <w:rFonts w:ascii="宋体" w:cs="Times New Roman" w:hint="eastAsia"/>
                <w:sz w:val="24"/>
                <w:szCs w:val="32"/>
              </w:rPr>
              <w:t>本年新</w:t>
              <w:br/>
              <w:t>制作数量</w:t>
            </w:r>
          </w:p>
        </w:tc>
        <w:tc>
          <w:tcPr>
            <w:tcW w:w="1545" w:type="dxa"/>
            <w:tcBorders>
              <w:top w:val="nil"/>
              <w:left w:val="nil"/>
              <w:bottom w:val="single" w:sz="6" w:space="0" w:color="auto"/>
              <w:right w:val="single" w:sz="6" w:space="0" w:color="auto"/>
            </w:tcBorders>
            <w:shd w:val="clear" w:color="auto" w:fill="FFFFFF"/>
            <w:vAlign w:val="center"/>
          </w:tcPr>
          <w:p>
            <w:pPr>
              <w:pStyle w:val="321"/>
              <w:spacing w:line="0" w:lineRule="atLeast"/>
              <w:jc w:val="center"/>
              <w:rPr>
                <w:rFonts w:ascii="宋体" w:cs="Times New Roman" w:hint="eastAsia"/>
                <w:sz w:val="24"/>
                <w:szCs w:val="32"/>
              </w:rPr>
            </w:pPr>
            <w:r>
              <w:rPr>
                <w:rFonts w:ascii="宋体" w:cs="Times New Roman" w:hint="eastAsia"/>
                <w:sz w:val="24"/>
                <w:szCs w:val="32"/>
              </w:rPr>
              <w:t>本年新</w:t>
              <w:br/>
              <w:t>公开数量</w:t>
            </w:r>
          </w:p>
        </w:tc>
        <w:tc>
          <w:tcPr>
            <w:tcW w:w="2910" w:type="dxa"/>
            <w:tcBorders>
              <w:top w:val="nil"/>
              <w:left w:val="nil"/>
              <w:bottom w:val="single" w:sz="6" w:space="0" w:color="auto"/>
              <w:right w:val="single" w:sz="6" w:space="0" w:color="auto"/>
            </w:tcBorders>
            <w:shd w:val="clear" w:color="auto" w:fill="FFFFFF"/>
            <w:vAlign w:val="center"/>
          </w:tcPr>
          <w:p>
            <w:pPr>
              <w:pStyle w:val="320"/>
              <w:spacing w:line="0" w:lineRule="atLeast"/>
              <w:jc w:val="center"/>
              <w:rPr>
                <w:rFonts w:ascii="宋体" w:cs="Times New Roman" w:hint="eastAsia"/>
                <w:sz w:val="24"/>
                <w:szCs w:val="32"/>
              </w:rPr>
            </w:pPr>
            <w:r>
              <w:rPr>
                <w:rFonts w:ascii="宋体" w:cs="Times New Roman" w:hint="eastAsia"/>
                <w:sz w:val="24"/>
                <w:szCs w:val="32"/>
              </w:rPr>
              <w:t>对外公开总数量</w:t>
            </w:r>
          </w:p>
        </w:tc>
      </w:tr>
      <w:tr>
        <w:trPr>
          <w:trHeight w:val="387"/>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319"/>
              <w:spacing w:line="0" w:lineRule="atLeast"/>
              <w:jc w:val="center"/>
              <w:rPr>
                <w:rFonts w:ascii="宋体" w:cs="Times New Roman" w:hint="eastAsia"/>
                <w:sz w:val="24"/>
                <w:szCs w:val="32"/>
              </w:rPr>
            </w:pPr>
            <w:r>
              <w:rPr>
                <w:rFonts w:ascii="宋体" w:cs="Times New Roman" w:hint="eastAsia"/>
                <w:sz w:val="24"/>
                <w:szCs w:val="32"/>
              </w:rPr>
              <w:t>规章</w:t>
            </w:r>
          </w:p>
        </w:tc>
        <w:tc>
          <w:tcPr>
            <w:tcW w:w="2475" w:type="dxa"/>
            <w:tcBorders>
              <w:top w:val="nil"/>
              <w:left w:val="nil"/>
              <w:bottom w:val="single" w:sz="6" w:space="0" w:color="auto"/>
              <w:right w:val="single" w:sz="6" w:space="0" w:color="auto"/>
            </w:tcBorders>
            <w:shd w:val="clear" w:color="auto" w:fill="FFFFFF"/>
            <w:vAlign w:val="center"/>
          </w:tcPr>
          <w:p>
            <w:pPr>
              <w:pStyle w:val="318"/>
              <w:spacing w:line="0" w:lineRule="atLeast"/>
              <w:jc w:val="center"/>
              <w:rPr>
                <w:rFonts w:ascii="宋体" w:cs="Times New Roman" w:hint="eastAsia"/>
                <w:sz w:val="24"/>
                <w:szCs w:val="32"/>
              </w:rPr>
            </w:pPr>
            <w:r>
              <w:rPr>
                <w:rFonts w:ascii="宋体" w:cs="Times New Roman" w:hint="eastAsia"/>
                <w:sz w:val="24"/>
                <w:szCs w:val="32"/>
              </w:rPr>
              <w:t>0</w:t>
            </w:r>
          </w:p>
        </w:tc>
        <w:tc>
          <w:tcPr>
            <w:tcW w:w="1545" w:type="dxa"/>
            <w:tcBorders>
              <w:top w:val="nil"/>
              <w:left w:val="nil"/>
              <w:bottom w:val="single" w:sz="6" w:space="0" w:color="auto"/>
              <w:right w:val="single" w:sz="6" w:space="0" w:color="auto"/>
            </w:tcBorders>
            <w:shd w:val="clear" w:color="auto" w:fill="FFFFFF"/>
            <w:vAlign w:val="center"/>
          </w:tcPr>
          <w:p>
            <w:pPr>
              <w:pStyle w:val="317"/>
              <w:spacing w:line="0" w:lineRule="atLeast"/>
              <w:jc w:val="center"/>
              <w:rPr>
                <w:rFonts w:ascii="宋体" w:cs="Times New Roman" w:hint="eastAsia"/>
                <w:sz w:val="24"/>
                <w:szCs w:val="32"/>
              </w:rPr>
            </w:pPr>
            <w:r>
              <w:rPr>
                <w:rFonts w:ascii="宋体" w:cs="Times New Roman" w:hint="eastAsia"/>
                <w:sz w:val="24"/>
                <w:szCs w:val="32"/>
              </w:rPr>
              <w:t>0</w:t>
            </w:r>
          </w:p>
        </w:tc>
        <w:tc>
          <w:tcPr>
            <w:tcW w:w="2910" w:type="dxa"/>
            <w:tcBorders>
              <w:top w:val="nil"/>
              <w:left w:val="nil"/>
              <w:bottom w:val="single" w:sz="6" w:space="0" w:color="auto"/>
              <w:right w:val="single" w:sz="6" w:space="0" w:color="auto"/>
            </w:tcBorders>
            <w:shd w:val="clear" w:color="auto" w:fill="FFFFFF"/>
            <w:vAlign w:val="center"/>
          </w:tcPr>
          <w:p>
            <w:pPr>
              <w:pStyle w:val="316"/>
              <w:spacing w:line="0" w:lineRule="atLeast"/>
              <w:jc w:val="center"/>
              <w:rPr>
                <w:rFonts w:ascii="宋体" w:cs="Times New Roman" w:hint="eastAsia"/>
                <w:sz w:val="24"/>
                <w:szCs w:val="32"/>
              </w:rPr>
            </w:pPr>
            <w:r>
              <w:rPr>
                <w:rFonts w:ascii="宋体" w:cs="Times New Roman" w:hint="eastAsia"/>
                <w:sz w:val="24"/>
                <w:szCs w:val="32"/>
              </w:rPr>
              <w:t>0</w:t>
            </w:r>
          </w:p>
        </w:tc>
      </w:tr>
      <w:tr>
        <w:trPr>
          <w:trHeight w:val="387"/>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315"/>
              <w:spacing w:line="0" w:lineRule="atLeast"/>
              <w:jc w:val="center"/>
              <w:rPr>
                <w:rFonts w:ascii="宋体" w:cs="Times New Roman" w:hint="eastAsia"/>
                <w:sz w:val="24"/>
                <w:szCs w:val="32"/>
              </w:rPr>
            </w:pPr>
            <w:r>
              <w:rPr>
                <w:rFonts w:ascii="宋体" w:cs="Times New Roman" w:hint="eastAsia"/>
                <w:sz w:val="24"/>
                <w:szCs w:val="32"/>
              </w:rPr>
              <w:t>规范性文件</w:t>
            </w:r>
          </w:p>
        </w:tc>
        <w:tc>
          <w:tcPr>
            <w:tcW w:w="2475" w:type="dxa"/>
            <w:tcBorders>
              <w:top w:val="nil"/>
              <w:left w:val="nil"/>
              <w:bottom w:val="single" w:sz="6" w:space="0" w:color="auto"/>
              <w:right w:val="single" w:sz="6" w:space="0" w:color="auto"/>
            </w:tcBorders>
            <w:shd w:val="clear" w:color="auto" w:fill="FFFFFF"/>
            <w:vAlign w:val="center"/>
          </w:tcPr>
          <w:p>
            <w:pPr>
              <w:pStyle w:val="314"/>
              <w:spacing w:line="0" w:lineRule="atLeast"/>
              <w:jc w:val="center"/>
              <w:rPr>
                <w:rFonts w:ascii="宋体" w:cs="Times New Roman" w:hint="eastAsia"/>
                <w:sz w:val="24"/>
                <w:szCs w:val="32"/>
              </w:rPr>
            </w:pPr>
            <w:r>
              <w:rPr>
                <w:rFonts w:ascii="宋体" w:cs="Times New Roman" w:hint="eastAsia"/>
                <w:sz w:val="24"/>
                <w:szCs w:val="32"/>
              </w:rPr>
              <w:t>2</w:t>
            </w:r>
          </w:p>
        </w:tc>
        <w:tc>
          <w:tcPr>
            <w:tcW w:w="1545" w:type="dxa"/>
            <w:tcBorders>
              <w:top w:val="nil"/>
              <w:left w:val="nil"/>
              <w:bottom w:val="single" w:sz="6" w:space="0" w:color="auto"/>
              <w:right w:val="single" w:sz="6" w:space="0" w:color="auto"/>
            </w:tcBorders>
            <w:shd w:val="clear" w:color="auto" w:fill="FFFFFF"/>
            <w:vAlign w:val="center"/>
          </w:tcPr>
          <w:p>
            <w:pPr>
              <w:pStyle w:val="313"/>
              <w:spacing w:line="0" w:lineRule="atLeast"/>
              <w:jc w:val="center"/>
              <w:rPr>
                <w:rFonts w:ascii="宋体" w:cs="Times New Roman" w:hint="eastAsia"/>
                <w:sz w:val="24"/>
                <w:szCs w:val="32"/>
              </w:rPr>
            </w:pPr>
            <w:r>
              <w:rPr>
                <w:rFonts w:ascii="宋体" w:cs="Times New Roman" w:hint="eastAsia"/>
                <w:sz w:val="24"/>
                <w:szCs w:val="32"/>
              </w:rPr>
              <w:t>2</w:t>
            </w:r>
          </w:p>
        </w:tc>
        <w:tc>
          <w:tcPr>
            <w:tcW w:w="2910" w:type="dxa"/>
            <w:tcBorders>
              <w:top w:val="nil"/>
              <w:left w:val="nil"/>
              <w:bottom w:val="single" w:sz="6" w:space="0" w:color="auto"/>
              <w:right w:val="single" w:sz="6" w:space="0" w:color="auto"/>
            </w:tcBorders>
            <w:shd w:val="clear" w:color="auto" w:fill="FFFFFF"/>
            <w:vAlign w:val="center"/>
          </w:tcPr>
          <w:p>
            <w:pPr>
              <w:pStyle w:val="312"/>
              <w:spacing w:line="0" w:lineRule="atLeast"/>
              <w:jc w:val="center"/>
              <w:rPr>
                <w:rFonts w:ascii="宋体" w:cs="Times New Roman" w:hint="eastAsia"/>
                <w:sz w:val="24"/>
                <w:szCs w:val="32"/>
              </w:rPr>
            </w:pPr>
            <w:r>
              <w:rPr>
                <w:rFonts w:ascii="宋体" w:cs="Times New Roman" w:hint="eastAsia"/>
                <w:sz w:val="24"/>
                <w:szCs w:val="32"/>
              </w:rPr>
              <w:t>2</w:t>
            </w:r>
          </w:p>
        </w:tc>
      </w:tr>
      <w:tr>
        <w:trPr>
          <w:trHeight w:val="480"/>
        </w:trPr>
        <w:tc>
          <w:tcPr>
            <w:tcW w:w="8925" w:type="dxa"/>
            <w:gridSpan w:val="4"/>
            <w:tcBorders>
              <w:top w:val="nil"/>
              <w:left w:val="single" w:sz="6" w:space="0" w:color="auto"/>
              <w:bottom w:val="single" w:sz="6" w:space="0" w:color="auto"/>
              <w:right w:val="single" w:sz="6" w:space="0" w:color="auto"/>
            </w:tcBorders>
            <w:shd w:val="clear" w:color="auto" w:fill="C6D9F1"/>
            <w:vAlign w:val="center"/>
          </w:tcPr>
          <w:p>
            <w:pPr>
              <w:pStyle w:val="311"/>
              <w:spacing w:line="0" w:lineRule="atLeast"/>
              <w:jc w:val="center"/>
              <w:rPr>
                <w:rFonts w:ascii="宋体" w:cs="Times New Roman" w:hint="eastAsia"/>
                <w:sz w:val="24"/>
                <w:szCs w:val="32"/>
              </w:rPr>
            </w:pPr>
            <w:r>
              <w:rPr>
                <w:rFonts w:ascii="宋体" w:cs="Times New Roman" w:hint="eastAsia"/>
                <w:sz w:val="24"/>
                <w:szCs w:val="32"/>
              </w:rPr>
              <w:t>第二十条第（五）项</w:t>
            </w:r>
          </w:p>
        </w:tc>
      </w:tr>
      <w:tr>
        <w:trPr>
          <w:trHeight w:val="435"/>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310"/>
              <w:spacing w:line="0" w:lineRule="atLeast"/>
              <w:jc w:val="center"/>
              <w:rPr>
                <w:rFonts w:ascii="宋体" w:cs="Times New Roman" w:hint="eastAsia"/>
                <w:sz w:val="24"/>
                <w:szCs w:val="32"/>
              </w:rPr>
            </w:pPr>
            <w:r>
              <w:rPr>
                <w:rFonts w:ascii="宋体" w:cs="Times New Roman" w:hint="eastAsia"/>
                <w:sz w:val="24"/>
                <w:szCs w:val="32"/>
              </w:rPr>
              <w:t>信息内容</w:t>
            </w:r>
          </w:p>
        </w:tc>
        <w:tc>
          <w:tcPr>
            <w:tcW w:w="2475" w:type="dxa"/>
            <w:tcBorders>
              <w:top w:val="nil"/>
              <w:left w:val="nil"/>
              <w:bottom w:val="single" w:sz="6" w:space="0" w:color="auto"/>
              <w:right w:val="single" w:sz="6" w:space="0" w:color="auto"/>
            </w:tcBorders>
            <w:shd w:val="clear" w:color="auto" w:fill="FFFFFF"/>
            <w:vAlign w:val="center"/>
          </w:tcPr>
          <w:p>
            <w:pPr>
              <w:pStyle w:val="309"/>
              <w:spacing w:line="0" w:lineRule="atLeast"/>
              <w:jc w:val="center"/>
              <w:rPr>
                <w:rFonts w:ascii="宋体" w:cs="Times New Roman" w:hint="eastAsia"/>
                <w:sz w:val="24"/>
                <w:szCs w:val="32"/>
              </w:rPr>
            </w:pPr>
            <w:r>
              <w:rPr>
                <w:rFonts w:ascii="宋体" w:cs="Times New Roman" w:hint="eastAsia"/>
                <w:sz w:val="24"/>
                <w:szCs w:val="32"/>
              </w:rPr>
              <w:t>上一年项目数量</w:t>
            </w:r>
          </w:p>
        </w:tc>
        <w:tc>
          <w:tcPr>
            <w:tcW w:w="1545" w:type="dxa"/>
            <w:tcBorders>
              <w:top w:val="nil"/>
              <w:left w:val="nil"/>
              <w:bottom w:val="single" w:sz="6" w:space="0" w:color="auto"/>
              <w:right w:val="single" w:sz="6" w:space="0" w:color="auto"/>
            </w:tcBorders>
            <w:shd w:val="clear" w:color="auto" w:fill="FFFFFF"/>
            <w:vAlign w:val="center"/>
          </w:tcPr>
          <w:p>
            <w:pPr>
              <w:pStyle w:val="308"/>
              <w:spacing w:line="0" w:lineRule="atLeast"/>
              <w:jc w:val="center"/>
              <w:rPr>
                <w:rFonts w:ascii="宋体" w:cs="Times New Roman" w:hint="eastAsia"/>
                <w:sz w:val="24"/>
                <w:szCs w:val="32"/>
              </w:rPr>
            </w:pPr>
            <w:r>
              <w:rPr>
                <w:rFonts w:ascii="宋体" w:cs="Times New Roman" w:hint="eastAsia"/>
                <w:sz w:val="24"/>
                <w:szCs w:val="32"/>
              </w:rPr>
              <w:t>本年增/减</w:t>
            </w:r>
          </w:p>
        </w:tc>
        <w:tc>
          <w:tcPr>
            <w:tcW w:w="2910" w:type="dxa"/>
            <w:tcBorders>
              <w:top w:val="nil"/>
              <w:left w:val="nil"/>
              <w:bottom w:val="single" w:sz="6" w:space="0" w:color="auto"/>
              <w:right w:val="single" w:sz="6" w:space="0" w:color="auto"/>
            </w:tcBorders>
            <w:shd w:val="clear" w:color="auto" w:fill="FFFFFF"/>
            <w:vAlign w:val="center"/>
          </w:tcPr>
          <w:p>
            <w:pPr>
              <w:pStyle w:val="307"/>
              <w:spacing w:line="0" w:lineRule="atLeast"/>
              <w:jc w:val="center"/>
              <w:rPr>
                <w:rFonts w:ascii="宋体" w:cs="Times New Roman" w:hint="eastAsia"/>
                <w:sz w:val="24"/>
                <w:szCs w:val="32"/>
              </w:rPr>
            </w:pPr>
            <w:r>
              <w:rPr>
                <w:rFonts w:ascii="宋体" w:cs="Times New Roman" w:hint="eastAsia"/>
                <w:sz w:val="24"/>
                <w:szCs w:val="32"/>
              </w:rPr>
              <w:t>处理决定数量</w:t>
            </w:r>
          </w:p>
        </w:tc>
      </w:tr>
      <w:tr>
        <w:trPr>
          <w:trHeight w:val="405"/>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306"/>
              <w:spacing w:line="0" w:lineRule="atLeast"/>
              <w:jc w:val="center"/>
              <w:rPr>
                <w:rFonts w:ascii="宋体" w:cs="Times New Roman" w:hint="eastAsia"/>
                <w:sz w:val="24"/>
                <w:szCs w:val="32"/>
              </w:rPr>
            </w:pPr>
            <w:r>
              <w:rPr>
                <w:rFonts w:ascii="宋体" w:cs="Times New Roman" w:hint="eastAsia"/>
                <w:sz w:val="24"/>
                <w:szCs w:val="32"/>
              </w:rPr>
              <w:t>行政许可</w:t>
            </w:r>
          </w:p>
        </w:tc>
        <w:tc>
          <w:tcPr>
            <w:tcW w:w="2475" w:type="dxa"/>
            <w:tcBorders>
              <w:top w:val="nil"/>
              <w:left w:val="nil"/>
              <w:bottom w:val="single" w:sz="6" w:space="0" w:color="auto"/>
              <w:right w:val="single" w:sz="6" w:space="0" w:color="auto"/>
            </w:tcBorders>
            <w:shd w:val="clear" w:color="auto" w:fill="FFFFFF"/>
            <w:vAlign w:val="center"/>
          </w:tcPr>
          <w:p>
            <w:pPr>
              <w:pStyle w:val="305"/>
              <w:spacing w:line="0" w:lineRule="atLeast"/>
              <w:jc w:val="center"/>
              <w:rPr>
                <w:rFonts w:ascii="宋体" w:cs="Times New Roman" w:hint="eastAsia"/>
                <w:sz w:val="24"/>
                <w:szCs w:val="32"/>
              </w:rPr>
            </w:pPr>
            <w:r>
              <w:rPr>
                <w:rFonts w:ascii="宋体" w:cs="Times New Roman" w:hint="eastAsia"/>
                <w:sz w:val="24"/>
                <w:szCs w:val="32"/>
              </w:rPr>
              <w:t>2</w:t>
            </w:r>
          </w:p>
        </w:tc>
        <w:tc>
          <w:tcPr>
            <w:tcW w:w="1545" w:type="dxa"/>
            <w:tcBorders>
              <w:top w:val="nil"/>
              <w:left w:val="nil"/>
              <w:bottom w:val="single" w:sz="6" w:space="0" w:color="auto"/>
              <w:right w:val="single" w:sz="6" w:space="0" w:color="auto"/>
            </w:tcBorders>
            <w:shd w:val="clear" w:color="auto" w:fill="FFFFFF"/>
            <w:vAlign w:val="center"/>
          </w:tcPr>
          <w:p>
            <w:pPr>
              <w:pStyle w:val="304"/>
              <w:spacing w:line="0" w:lineRule="atLeast"/>
              <w:jc w:val="center"/>
              <w:rPr>
                <w:rFonts w:ascii="宋体" w:cs="Times New Roman" w:hint="eastAsia"/>
                <w:sz w:val="24"/>
                <w:szCs w:val="32"/>
              </w:rPr>
            </w:pPr>
            <w:r>
              <w:rPr>
                <w:rFonts w:ascii="宋体" w:cs="Times New Roman" w:hint="eastAsia"/>
                <w:sz w:val="24"/>
                <w:szCs w:val="32"/>
              </w:rPr>
              <w:t>1</w:t>
            </w:r>
          </w:p>
        </w:tc>
        <w:tc>
          <w:tcPr>
            <w:tcW w:w="2910" w:type="dxa"/>
            <w:tcBorders>
              <w:top w:val="nil"/>
              <w:left w:val="nil"/>
              <w:bottom w:val="single" w:sz="6" w:space="0" w:color="auto"/>
              <w:right w:val="single" w:sz="6" w:space="0" w:color="auto"/>
            </w:tcBorders>
            <w:shd w:val="clear" w:color="auto" w:fill="FFFFFF"/>
            <w:vAlign w:val="center"/>
          </w:tcPr>
          <w:p>
            <w:pPr>
              <w:pStyle w:val="303"/>
              <w:spacing w:line="0" w:lineRule="atLeast"/>
              <w:jc w:val="center"/>
              <w:rPr>
                <w:rFonts w:ascii="宋体" w:cs="Times New Roman" w:hint="eastAsia"/>
                <w:sz w:val="24"/>
                <w:szCs w:val="32"/>
              </w:rPr>
            </w:pPr>
            <w:r>
              <w:rPr>
                <w:rFonts w:ascii="宋体" w:cs="Times New Roman"/>
                <w:sz w:val="24"/>
                <w:szCs w:val="32"/>
              </w:rPr>
              <w:t>1423</w:t>
            </w:r>
          </w:p>
        </w:tc>
      </w:tr>
      <w:tr>
        <w:trPr>
          <w:trHeight w:val="630"/>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302"/>
              <w:spacing w:line="0" w:lineRule="atLeast"/>
              <w:jc w:val="center"/>
              <w:rPr>
                <w:rFonts w:ascii="宋体" w:cs="Times New Roman" w:hint="eastAsia"/>
                <w:sz w:val="24"/>
                <w:szCs w:val="32"/>
              </w:rPr>
            </w:pPr>
            <w:r>
              <w:rPr>
                <w:rFonts w:ascii="宋体" w:cs="Times New Roman" w:hint="eastAsia"/>
                <w:sz w:val="24"/>
                <w:szCs w:val="32"/>
              </w:rPr>
              <w:t>其他对外管理服务事项</w:t>
            </w:r>
          </w:p>
        </w:tc>
        <w:tc>
          <w:tcPr>
            <w:tcW w:w="2475" w:type="dxa"/>
            <w:tcBorders>
              <w:top w:val="nil"/>
              <w:left w:val="nil"/>
              <w:bottom w:val="single" w:sz="6" w:space="0" w:color="auto"/>
              <w:right w:val="single" w:sz="6" w:space="0" w:color="auto"/>
            </w:tcBorders>
            <w:shd w:val="clear" w:color="auto" w:fill="FFFFFF"/>
            <w:vAlign w:val="center"/>
          </w:tcPr>
          <w:p>
            <w:pPr>
              <w:pStyle w:val="301"/>
              <w:spacing w:line="0" w:lineRule="atLeast"/>
              <w:jc w:val="center"/>
              <w:rPr>
                <w:rFonts w:ascii="宋体" w:cs="Times New Roman" w:hint="eastAsia"/>
                <w:sz w:val="24"/>
                <w:szCs w:val="32"/>
              </w:rPr>
            </w:pPr>
            <w:r>
              <w:rPr>
                <w:rFonts w:ascii="宋体" w:cs="Times New Roman" w:hint="eastAsia"/>
                <w:sz w:val="24"/>
                <w:szCs w:val="32"/>
              </w:rPr>
              <w:t>——</w:t>
            </w:r>
          </w:p>
        </w:tc>
        <w:tc>
          <w:tcPr>
            <w:tcW w:w="1545" w:type="dxa"/>
            <w:tcBorders>
              <w:top w:val="nil"/>
              <w:left w:val="nil"/>
              <w:bottom w:val="single" w:sz="6" w:space="0" w:color="auto"/>
              <w:right w:val="single" w:sz="6" w:space="0" w:color="auto"/>
            </w:tcBorders>
            <w:shd w:val="clear" w:color="auto" w:fill="FFFFFF"/>
            <w:vAlign w:val="center"/>
          </w:tcPr>
          <w:p>
            <w:pPr>
              <w:pStyle w:val="300"/>
              <w:spacing w:line="0" w:lineRule="atLeast"/>
              <w:jc w:val="center"/>
              <w:rPr>
                <w:rFonts w:ascii="宋体" w:cs="Times New Roman" w:hint="eastAsia"/>
                <w:sz w:val="24"/>
                <w:szCs w:val="32"/>
              </w:rPr>
            </w:pPr>
            <w:r>
              <w:rPr>
                <w:rFonts w:ascii="宋体" w:cs="Times New Roman" w:hint="eastAsia"/>
                <w:sz w:val="24"/>
                <w:szCs w:val="32"/>
              </w:rPr>
              <w:t>——</w:t>
            </w:r>
          </w:p>
        </w:tc>
        <w:tc>
          <w:tcPr>
            <w:tcW w:w="2910" w:type="dxa"/>
            <w:tcBorders>
              <w:top w:val="nil"/>
              <w:left w:val="nil"/>
              <w:bottom w:val="single" w:sz="6" w:space="0" w:color="auto"/>
              <w:right w:val="single" w:sz="6" w:space="0" w:color="auto"/>
            </w:tcBorders>
            <w:shd w:val="clear" w:color="auto" w:fill="FFFFFF"/>
            <w:vAlign w:val="center"/>
          </w:tcPr>
          <w:p>
            <w:pPr>
              <w:pStyle w:val="299"/>
              <w:spacing w:line="0" w:lineRule="atLeast"/>
              <w:jc w:val="center"/>
              <w:rPr>
                <w:rFonts w:ascii="宋体" w:cs="Times New Roman" w:hint="eastAsia"/>
                <w:sz w:val="24"/>
                <w:szCs w:val="32"/>
              </w:rPr>
            </w:pPr>
            <w:r>
              <w:rPr>
                <w:rFonts w:ascii="宋体" w:cs="Times New Roman" w:hint="eastAsia"/>
                <w:sz w:val="24"/>
                <w:szCs w:val="32"/>
              </w:rPr>
              <w:t>——</w:t>
            </w:r>
          </w:p>
        </w:tc>
      </w:tr>
      <w:tr>
        <w:trPr>
          <w:trHeight w:val="405"/>
        </w:trPr>
        <w:tc>
          <w:tcPr>
            <w:tcW w:w="8925" w:type="dxa"/>
            <w:gridSpan w:val="4"/>
            <w:tcBorders>
              <w:top w:val="nil"/>
              <w:left w:val="single" w:sz="6" w:space="0" w:color="auto"/>
              <w:bottom w:val="single" w:sz="6" w:space="0" w:color="auto"/>
              <w:right w:val="single" w:sz="6" w:space="0" w:color="auto"/>
            </w:tcBorders>
            <w:shd w:val="clear" w:color="auto" w:fill="C6D9F1"/>
            <w:vAlign w:val="center"/>
          </w:tcPr>
          <w:p>
            <w:pPr>
              <w:pStyle w:val="298"/>
              <w:spacing w:line="0" w:lineRule="atLeast"/>
              <w:jc w:val="center"/>
              <w:rPr>
                <w:rFonts w:ascii="宋体" w:cs="Times New Roman" w:hint="eastAsia"/>
                <w:sz w:val="24"/>
                <w:szCs w:val="32"/>
              </w:rPr>
            </w:pPr>
            <w:r>
              <w:rPr>
                <w:rFonts w:ascii="宋体" w:cs="Times New Roman" w:hint="eastAsia"/>
                <w:sz w:val="24"/>
                <w:szCs w:val="32"/>
              </w:rPr>
              <w:t>第二十条第（六）项</w:t>
            </w:r>
          </w:p>
        </w:tc>
      </w:tr>
      <w:tr>
        <w:trPr>
          <w:trHeight w:val="302"/>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297"/>
              <w:spacing w:line="0" w:lineRule="atLeast"/>
              <w:jc w:val="center"/>
              <w:rPr>
                <w:rFonts w:ascii="宋体" w:cs="Times New Roman" w:hint="eastAsia"/>
                <w:sz w:val="24"/>
                <w:szCs w:val="32"/>
              </w:rPr>
            </w:pPr>
            <w:r>
              <w:rPr>
                <w:rFonts w:ascii="宋体" w:cs="Times New Roman" w:hint="eastAsia"/>
                <w:sz w:val="24"/>
                <w:szCs w:val="32"/>
              </w:rPr>
              <w:t>信息内容</w:t>
            </w:r>
          </w:p>
        </w:tc>
        <w:tc>
          <w:tcPr>
            <w:tcW w:w="2475" w:type="dxa"/>
            <w:tcBorders>
              <w:top w:val="nil"/>
              <w:left w:val="nil"/>
              <w:bottom w:val="single" w:sz="6" w:space="0" w:color="auto"/>
              <w:right w:val="single" w:sz="6" w:space="0" w:color="auto"/>
            </w:tcBorders>
            <w:shd w:val="clear" w:color="auto" w:fill="FFFFFF"/>
            <w:vAlign w:val="center"/>
          </w:tcPr>
          <w:p>
            <w:pPr>
              <w:pStyle w:val="296"/>
              <w:spacing w:line="0" w:lineRule="atLeast"/>
              <w:jc w:val="center"/>
              <w:rPr>
                <w:rFonts w:ascii="宋体" w:cs="Times New Roman" w:hint="eastAsia"/>
                <w:sz w:val="24"/>
                <w:szCs w:val="32"/>
              </w:rPr>
            </w:pPr>
            <w:r>
              <w:rPr>
                <w:rFonts w:ascii="宋体" w:cs="Times New Roman" w:hint="eastAsia"/>
                <w:sz w:val="24"/>
                <w:szCs w:val="32"/>
              </w:rPr>
              <w:t>上一年项目数量</w:t>
            </w:r>
          </w:p>
        </w:tc>
        <w:tc>
          <w:tcPr>
            <w:tcW w:w="1545" w:type="dxa"/>
            <w:tcBorders>
              <w:top w:val="nil"/>
              <w:left w:val="nil"/>
              <w:bottom w:val="single" w:sz="6" w:space="0" w:color="auto"/>
              <w:right w:val="single" w:sz="6" w:space="0" w:color="auto"/>
            </w:tcBorders>
            <w:shd w:val="clear" w:color="auto" w:fill="FFFFFF"/>
            <w:vAlign w:val="center"/>
          </w:tcPr>
          <w:p>
            <w:pPr>
              <w:pStyle w:val="295"/>
              <w:spacing w:line="0" w:lineRule="atLeast"/>
              <w:jc w:val="center"/>
              <w:rPr>
                <w:rFonts w:ascii="宋体" w:cs="Times New Roman" w:hint="eastAsia"/>
                <w:sz w:val="24"/>
                <w:szCs w:val="32"/>
              </w:rPr>
            </w:pPr>
            <w:r>
              <w:rPr>
                <w:rFonts w:ascii="宋体" w:cs="Times New Roman" w:hint="eastAsia"/>
                <w:sz w:val="24"/>
                <w:szCs w:val="32"/>
              </w:rPr>
              <w:t>本年增/减</w:t>
            </w:r>
          </w:p>
        </w:tc>
        <w:tc>
          <w:tcPr>
            <w:tcW w:w="2910" w:type="dxa"/>
            <w:tcBorders>
              <w:top w:val="nil"/>
              <w:left w:val="nil"/>
              <w:bottom w:val="single" w:sz="6" w:space="0" w:color="auto"/>
              <w:right w:val="single" w:sz="6" w:space="0" w:color="auto"/>
            </w:tcBorders>
            <w:shd w:val="clear" w:color="auto" w:fill="FFFFFF"/>
            <w:vAlign w:val="center"/>
          </w:tcPr>
          <w:p>
            <w:pPr>
              <w:pStyle w:val="294"/>
              <w:spacing w:line="0" w:lineRule="atLeast"/>
              <w:jc w:val="center"/>
              <w:rPr>
                <w:rFonts w:ascii="宋体" w:cs="Times New Roman" w:hint="eastAsia"/>
                <w:sz w:val="24"/>
                <w:szCs w:val="32"/>
              </w:rPr>
            </w:pPr>
            <w:r>
              <w:rPr>
                <w:rFonts w:ascii="宋体" w:cs="Times New Roman" w:hint="eastAsia"/>
                <w:sz w:val="24"/>
                <w:szCs w:val="32"/>
              </w:rPr>
              <w:t>处理决定数量</w:t>
            </w:r>
          </w:p>
        </w:tc>
      </w:tr>
      <w:tr>
        <w:trPr>
          <w:trHeight w:val="288"/>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293"/>
              <w:spacing w:line="0" w:lineRule="atLeast"/>
              <w:jc w:val="center"/>
              <w:rPr>
                <w:rFonts w:ascii="宋体" w:cs="Times New Roman" w:hint="eastAsia"/>
                <w:sz w:val="24"/>
                <w:szCs w:val="32"/>
              </w:rPr>
            </w:pPr>
            <w:r>
              <w:rPr>
                <w:rFonts w:ascii="宋体" w:cs="Times New Roman" w:hint="eastAsia"/>
                <w:sz w:val="24"/>
                <w:szCs w:val="32"/>
              </w:rPr>
              <w:t>行政处罚</w:t>
            </w:r>
          </w:p>
        </w:tc>
        <w:tc>
          <w:tcPr>
            <w:tcW w:w="2475" w:type="dxa"/>
            <w:tcBorders>
              <w:top w:val="nil"/>
              <w:left w:val="nil"/>
              <w:bottom w:val="single" w:sz="6" w:space="0" w:color="auto"/>
              <w:right w:val="single" w:sz="6" w:space="0" w:color="auto"/>
            </w:tcBorders>
            <w:shd w:val="clear" w:color="auto" w:fill="FFFFFF"/>
            <w:vAlign w:val="center"/>
          </w:tcPr>
          <w:p>
            <w:pPr>
              <w:pStyle w:val="292"/>
              <w:spacing w:line="0" w:lineRule="atLeast"/>
              <w:jc w:val="center"/>
              <w:rPr>
                <w:rFonts w:ascii="宋体" w:cs="Times New Roman" w:hint="eastAsia"/>
                <w:sz w:val="24"/>
                <w:szCs w:val="32"/>
              </w:rPr>
            </w:pPr>
            <w:r>
              <w:rPr>
                <w:rFonts w:ascii="宋体" w:cs="Times New Roman" w:hint="eastAsia"/>
                <w:sz w:val="24"/>
                <w:szCs w:val="32"/>
              </w:rPr>
              <w:t>2</w:t>
            </w:r>
          </w:p>
        </w:tc>
        <w:tc>
          <w:tcPr>
            <w:tcW w:w="1545" w:type="dxa"/>
            <w:tcBorders>
              <w:top w:val="nil"/>
              <w:left w:val="nil"/>
              <w:bottom w:val="single" w:sz="6" w:space="0" w:color="auto"/>
              <w:right w:val="single" w:sz="6" w:space="0" w:color="auto"/>
            </w:tcBorders>
            <w:shd w:val="clear" w:color="auto" w:fill="FFFFFF"/>
            <w:vAlign w:val="center"/>
          </w:tcPr>
          <w:p>
            <w:pPr>
              <w:pStyle w:val="291"/>
              <w:spacing w:line="0" w:lineRule="atLeast"/>
              <w:jc w:val="center"/>
              <w:rPr>
                <w:rFonts w:ascii="宋体" w:cs="Times New Roman" w:hint="eastAsia"/>
                <w:sz w:val="24"/>
                <w:szCs w:val="32"/>
              </w:rPr>
            </w:pPr>
            <w:r>
              <w:rPr>
                <w:rFonts w:ascii="宋体" w:cs="Times New Roman" w:hint="eastAsia"/>
                <w:sz w:val="24"/>
                <w:szCs w:val="32"/>
              </w:rPr>
              <w:t>0</w:t>
            </w:r>
          </w:p>
        </w:tc>
        <w:tc>
          <w:tcPr>
            <w:tcW w:w="2910" w:type="dxa"/>
            <w:tcBorders>
              <w:top w:val="nil"/>
              <w:left w:val="nil"/>
              <w:bottom w:val="single" w:sz="6" w:space="0" w:color="auto"/>
              <w:right w:val="single" w:sz="6" w:space="0" w:color="auto"/>
            </w:tcBorders>
            <w:shd w:val="clear" w:color="auto" w:fill="FFFFFF"/>
            <w:vAlign w:val="center"/>
          </w:tcPr>
          <w:p>
            <w:pPr>
              <w:pStyle w:val="290"/>
              <w:spacing w:line="0" w:lineRule="atLeast"/>
              <w:jc w:val="center"/>
              <w:rPr>
                <w:rFonts w:ascii="宋体" w:cs="Times New Roman" w:hint="eastAsia"/>
                <w:sz w:val="24"/>
                <w:szCs w:val="32"/>
              </w:rPr>
            </w:pPr>
            <w:r>
              <w:rPr>
                <w:rFonts w:ascii="宋体" w:cs="Times New Roman"/>
                <w:sz w:val="24"/>
                <w:szCs w:val="32"/>
              </w:rPr>
              <w:t>0</w:t>
            </w:r>
          </w:p>
        </w:tc>
      </w:tr>
      <w:tr>
        <w:trPr>
          <w:trHeight w:val="274"/>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289"/>
              <w:spacing w:line="0" w:lineRule="atLeast"/>
              <w:jc w:val="center"/>
              <w:rPr>
                <w:rFonts w:ascii="宋体" w:cs="Times New Roman" w:hint="eastAsia"/>
                <w:sz w:val="24"/>
                <w:szCs w:val="32"/>
              </w:rPr>
            </w:pPr>
            <w:r>
              <w:rPr>
                <w:rFonts w:ascii="宋体" w:cs="Times New Roman" w:hint="eastAsia"/>
                <w:sz w:val="24"/>
                <w:szCs w:val="32"/>
              </w:rPr>
              <w:t>行政强制</w:t>
            </w:r>
          </w:p>
        </w:tc>
        <w:tc>
          <w:tcPr>
            <w:tcW w:w="2475" w:type="dxa"/>
            <w:tcBorders>
              <w:top w:val="nil"/>
              <w:left w:val="nil"/>
              <w:bottom w:val="single" w:sz="6" w:space="0" w:color="auto"/>
              <w:right w:val="single" w:sz="6" w:space="0" w:color="auto"/>
            </w:tcBorders>
            <w:shd w:val="clear" w:color="auto" w:fill="FFFFFF"/>
            <w:vAlign w:val="center"/>
          </w:tcPr>
          <w:p>
            <w:pPr>
              <w:pStyle w:val="288"/>
              <w:spacing w:line="0" w:lineRule="atLeast"/>
              <w:jc w:val="center"/>
              <w:rPr>
                <w:rFonts w:ascii="宋体" w:cs="Times New Roman" w:hint="eastAsia"/>
                <w:sz w:val="24"/>
                <w:szCs w:val="32"/>
              </w:rPr>
            </w:pPr>
            <w:r>
              <w:rPr>
                <w:rFonts w:ascii="宋体" w:cs="Times New Roman" w:hint="eastAsia"/>
                <w:sz w:val="24"/>
                <w:szCs w:val="32"/>
              </w:rPr>
              <w:t>0</w:t>
            </w:r>
          </w:p>
        </w:tc>
        <w:tc>
          <w:tcPr>
            <w:tcW w:w="1545" w:type="dxa"/>
            <w:tcBorders>
              <w:top w:val="nil"/>
              <w:left w:val="nil"/>
              <w:bottom w:val="single" w:sz="6" w:space="0" w:color="auto"/>
              <w:right w:val="single" w:sz="6" w:space="0" w:color="auto"/>
            </w:tcBorders>
            <w:shd w:val="clear" w:color="auto" w:fill="FFFFFF"/>
            <w:vAlign w:val="center"/>
          </w:tcPr>
          <w:p>
            <w:pPr>
              <w:pStyle w:val="287"/>
              <w:spacing w:line="0" w:lineRule="atLeast"/>
              <w:jc w:val="center"/>
              <w:rPr>
                <w:rFonts w:ascii="宋体" w:cs="Times New Roman" w:hint="eastAsia"/>
                <w:sz w:val="24"/>
                <w:szCs w:val="32"/>
              </w:rPr>
            </w:pPr>
            <w:r>
              <w:rPr>
                <w:rFonts w:ascii="宋体" w:cs="Times New Roman" w:hint="eastAsia"/>
                <w:sz w:val="24"/>
                <w:szCs w:val="32"/>
              </w:rPr>
              <w:t>0</w:t>
            </w:r>
          </w:p>
        </w:tc>
        <w:tc>
          <w:tcPr>
            <w:tcW w:w="2910" w:type="dxa"/>
            <w:tcBorders>
              <w:top w:val="nil"/>
              <w:left w:val="nil"/>
              <w:bottom w:val="single" w:sz="6" w:space="0" w:color="auto"/>
              <w:right w:val="single" w:sz="6" w:space="0" w:color="auto"/>
            </w:tcBorders>
            <w:shd w:val="clear" w:color="auto" w:fill="FFFFFF"/>
            <w:vAlign w:val="center"/>
          </w:tcPr>
          <w:p>
            <w:pPr>
              <w:pStyle w:val="286"/>
              <w:spacing w:line="0" w:lineRule="atLeast"/>
              <w:jc w:val="center"/>
              <w:rPr>
                <w:rFonts w:ascii="宋体" w:cs="Times New Roman" w:hint="eastAsia"/>
                <w:sz w:val="24"/>
                <w:szCs w:val="32"/>
              </w:rPr>
            </w:pPr>
            <w:r>
              <w:rPr>
                <w:rFonts w:ascii="宋体" w:cs="Times New Roman" w:hint="eastAsia"/>
                <w:sz w:val="24"/>
                <w:szCs w:val="32"/>
              </w:rPr>
              <w:t>0</w:t>
            </w:r>
          </w:p>
        </w:tc>
      </w:tr>
      <w:tr>
        <w:trPr>
          <w:trHeight w:val="480"/>
        </w:trPr>
        <w:tc>
          <w:tcPr>
            <w:tcW w:w="8925" w:type="dxa"/>
            <w:gridSpan w:val="4"/>
            <w:tcBorders>
              <w:top w:val="nil"/>
              <w:left w:val="single" w:sz="6" w:space="0" w:color="auto"/>
              <w:bottom w:val="single" w:sz="6" w:space="0" w:color="auto"/>
              <w:right w:val="single" w:sz="6" w:space="0" w:color="auto"/>
            </w:tcBorders>
            <w:shd w:val="clear" w:color="auto" w:fill="C6D9F1"/>
            <w:vAlign w:val="center"/>
          </w:tcPr>
          <w:p>
            <w:pPr>
              <w:pStyle w:val="285"/>
              <w:spacing w:line="0" w:lineRule="atLeast"/>
              <w:jc w:val="center"/>
              <w:rPr>
                <w:rFonts w:ascii="宋体" w:cs="Times New Roman" w:hint="eastAsia"/>
                <w:sz w:val="24"/>
                <w:szCs w:val="32"/>
              </w:rPr>
            </w:pPr>
            <w:r>
              <w:rPr>
                <w:rFonts w:ascii="宋体" w:cs="Times New Roman" w:hint="eastAsia"/>
                <w:sz w:val="24"/>
                <w:szCs w:val="32"/>
              </w:rPr>
              <w:t>第二十条第（八）项</w:t>
            </w:r>
          </w:p>
        </w:tc>
      </w:tr>
      <w:tr>
        <w:trPr>
          <w:trHeight w:val="365"/>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284"/>
              <w:spacing w:line="0" w:lineRule="atLeast"/>
              <w:jc w:val="center"/>
              <w:rPr>
                <w:rFonts w:ascii="宋体" w:cs="Times New Roman" w:hint="eastAsia"/>
                <w:sz w:val="24"/>
                <w:szCs w:val="32"/>
              </w:rPr>
            </w:pPr>
            <w:r>
              <w:rPr>
                <w:rFonts w:ascii="宋体" w:cs="Times New Roman" w:hint="eastAsia"/>
                <w:sz w:val="24"/>
                <w:szCs w:val="32"/>
              </w:rPr>
              <w:t>信息内容</w:t>
            </w:r>
          </w:p>
        </w:tc>
        <w:tc>
          <w:tcPr>
            <w:tcW w:w="2475" w:type="dxa"/>
            <w:tcBorders>
              <w:top w:val="nil"/>
              <w:left w:val="nil"/>
              <w:bottom w:val="single" w:sz="6" w:space="0" w:color="auto"/>
              <w:right w:val="single" w:sz="6" w:space="0" w:color="auto"/>
            </w:tcBorders>
            <w:shd w:val="clear" w:color="auto" w:fill="FFFFFF"/>
            <w:vAlign w:val="center"/>
          </w:tcPr>
          <w:p>
            <w:pPr>
              <w:pStyle w:val="283"/>
              <w:spacing w:line="0" w:lineRule="atLeast"/>
              <w:jc w:val="center"/>
              <w:rPr>
                <w:rFonts w:ascii="宋体" w:cs="Times New Roman" w:hint="eastAsia"/>
                <w:sz w:val="24"/>
                <w:szCs w:val="32"/>
              </w:rPr>
            </w:pPr>
            <w:r>
              <w:rPr>
                <w:rFonts w:ascii="宋体" w:cs="Times New Roman" w:hint="eastAsia"/>
                <w:sz w:val="24"/>
                <w:szCs w:val="32"/>
              </w:rPr>
              <w:t>上一年项目数量</w:t>
            </w:r>
          </w:p>
        </w:tc>
        <w:tc>
          <w:tcPr>
            <w:tcW w:w="4455" w:type="dxa"/>
            <w:gridSpan w:val="2"/>
            <w:tcBorders>
              <w:top w:val="nil"/>
              <w:left w:val="nil"/>
              <w:bottom w:val="single" w:sz="6" w:space="0" w:color="auto"/>
              <w:right w:val="single" w:sz="6" w:space="0" w:color="000000"/>
            </w:tcBorders>
            <w:shd w:val="clear" w:color="auto" w:fill="FFFFFF"/>
            <w:vAlign w:val="center"/>
          </w:tcPr>
          <w:p>
            <w:pPr>
              <w:pStyle w:val="282"/>
              <w:spacing w:line="0" w:lineRule="atLeast"/>
              <w:jc w:val="center"/>
              <w:rPr>
                <w:rFonts w:ascii="宋体" w:cs="Times New Roman" w:hint="eastAsia"/>
                <w:sz w:val="24"/>
                <w:szCs w:val="32"/>
              </w:rPr>
            </w:pPr>
            <w:r>
              <w:rPr>
                <w:rFonts w:ascii="宋体" w:cs="Times New Roman" w:hint="eastAsia"/>
                <w:sz w:val="24"/>
                <w:szCs w:val="32"/>
              </w:rPr>
              <w:t>本年增/减</w:t>
            </w:r>
          </w:p>
        </w:tc>
      </w:tr>
      <w:tr>
        <w:trPr>
          <w:trHeight w:val="365"/>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281"/>
              <w:spacing w:line="0" w:lineRule="atLeast"/>
              <w:jc w:val="center"/>
              <w:rPr>
                <w:rFonts w:ascii="宋体" w:cs="Times New Roman" w:hint="eastAsia"/>
                <w:sz w:val="24"/>
                <w:szCs w:val="32"/>
              </w:rPr>
            </w:pPr>
            <w:r>
              <w:rPr>
                <w:rFonts w:ascii="宋体" w:cs="Times New Roman" w:hint="eastAsia"/>
                <w:sz w:val="24"/>
                <w:szCs w:val="32"/>
              </w:rPr>
              <w:t>行政事业性收费</w:t>
            </w:r>
          </w:p>
        </w:tc>
        <w:tc>
          <w:tcPr>
            <w:tcW w:w="2475" w:type="dxa"/>
            <w:tcBorders>
              <w:top w:val="nil"/>
              <w:left w:val="nil"/>
              <w:bottom w:val="single" w:sz="6" w:space="0" w:color="auto"/>
              <w:right w:val="single" w:sz="6" w:space="0" w:color="auto"/>
            </w:tcBorders>
            <w:shd w:val="clear" w:color="auto" w:fill="FFFFFF"/>
            <w:vAlign w:val="center"/>
          </w:tcPr>
          <w:p>
            <w:pPr>
              <w:pStyle w:val="39"/>
              <w:spacing w:line="0" w:lineRule="atLeast"/>
              <w:jc w:val="center"/>
              <w:rPr>
                <w:rFonts w:ascii="宋体" w:cs="Times New Roman" w:hint="eastAsia"/>
                <w:sz w:val="24"/>
                <w:szCs w:val="32"/>
              </w:rPr>
            </w:pPr>
            <w:r>
              <w:rPr>
                <w:rFonts w:ascii="宋体" w:cs="Times New Roman" w:hint="eastAsia"/>
                <w:sz w:val="24"/>
                <w:szCs w:val="32"/>
              </w:rPr>
              <w:t>0</w:t>
            </w:r>
          </w:p>
        </w:tc>
        <w:tc>
          <w:tcPr>
            <w:tcW w:w="4455" w:type="dxa"/>
            <w:gridSpan w:val="2"/>
            <w:tcBorders>
              <w:top w:val="nil"/>
              <w:left w:val="nil"/>
              <w:bottom w:val="single" w:sz="6" w:space="0" w:color="auto"/>
              <w:right w:val="single" w:sz="6" w:space="0" w:color="000000"/>
            </w:tcBorders>
            <w:shd w:val="clear" w:color="auto" w:fill="FFFFFF"/>
            <w:vAlign w:val="center"/>
          </w:tcPr>
          <w:p>
            <w:pPr>
              <w:pStyle w:val="37"/>
              <w:spacing w:line="0" w:lineRule="atLeast"/>
              <w:jc w:val="center"/>
              <w:rPr>
                <w:rFonts w:ascii="宋体" w:cs="Times New Roman" w:hint="eastAsia"/>
                <w:sz w:val="24"/>
                <w:szCs w:val="32"/>
                <w:lang w:eastAsia="zh-CN"/>
              </w:rPr>
            </w:pPr>
            <w:r>
              <w:rPr>
                <w:rFonts w:ascii="宋体" w:cs="Times New Roman" w:hint="eastAsia"/>
                <w:sz w:val="24"/>
                <w:szCs w:val="32"/>
                <w:lang w:val="en-US" w:eastAsia="zh-CN"/>
              </w:rPr>
              <w:t>9</w:t>
            </w:r>
          </w:p>
        </w:tc>
      </w:tr>
      <w:tr>
        <w:trPr>
          <w:trHeight w:val="480"/>
        </w:trPr>
        <w:tc>
          <w:tcPr>
            <w:tcW w:w="8925" w:type="dxa"/>
            <w:gridSpan w:val="4"/>
            <w:tcBorders>
              <w:top w:val="nil"/>
              <w:left w:val="single" w:sz="6" w:space="0" w:color="auto"/>
              <w:bottom w:val="single" w:sz="6" w:space="0" w:color="auto"/>
              <w:right w:val="single" w:sz="6" w:space="0" w:color="auto"/>
            </w:tcBorders>
            <w:shd w:val="clear" w:color="auto" w:fill="C6D9F1"/>
            <w:vAlign w:val="center"/>
          </w:tcPr>
          <w:p>
            <w:pPr>
              <w:pStyle w:val="36"/>
              <w:spacing w:line="0" w:lineRule="atLeast"/>
              <w:jc w:val="center"/>
              <w:rPr>
                <w:rFonts w:ascii="宋体" w:cs="Times New Roman" w:hint="eastAsia"/>
                <w:sz w:val="24"/>
                <w:szCs w:val="32"/>
              </w:rPr>
            </w:pPr>
            <w:r>
              <w:rPr>
                <w:rFonts w:ascii="宋体" w:cs="Times New Roman" w:hint="eastAsia"/>
                <w:sz w:val="24"/>
                <w:szCs w:val="32"/>
              </w:rPr>
              <w:t>第二十条第（九）项</w:t>
            </w:r>
          </w:p>
        </w:tc>
      </w:tr>
      <w:tr>
        <w:trPr>
          <w:trHeight w:val="420"/>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33"/>
              <w:spacing w:line="0" w:lineRule="atLeast"/>
              <w:jc w:val="center"/>
              <w:rPr>
                <w:rFonts w:ascii="宋体" w:cs="Times New Roman" w:hint="eastAsia"/>
                <w:sz w:val="24"/>
                <w:szCs w:val="32"/>
              </w:rPr>
            </w:pPr>
            <w:r>
              <w:rPr>
                <w:rFonts w:ascii="宋体" w:cs="Times New Roman" w:hint="eastAsia"/>
                <w:sz w:val="24"/>
                <w:szCs w:val="32"/>
              </w:rPr>
              <w:t>信息内容</w:t>
            </w:r>
          </w:p>
        </w:tc>
        <w:tc>
          <w:tcPr>
            <w:tcW w:w="2475" w:type="dxa"/>
            <w:tcBorders>
              <w:top w:val="nil"/>
              <w:left w:val="nil"/>
              <w:bottom w:val="single" w:sz="6" w:space="0" w:color="auto"/>
              <w:right w:val="single" w:sz="6" w:space="0" w:color="auto"/>
            </w:tcBorders>
            <w:shd w:val="clear" w:color="auto" w:fill="FFFFFF"/>
            <w:vAlign w:val="center"/>
          </w:tcPr>
          <w:p>
            <w:pPr>
              <w:pStyle w:val="32"/>
              <w:spacing w:line="0" w:lineRule="atLeast"/>
              <w:jc w:val="center"/>
              <w:rPr>
                <w:rFonts w:ascii="宋体" w:cs="Times New Roman" w:hint="eastAsia"/>
                <w:sz w:val="24"/>
                <w:szCs w:val="32"/>
              </w:rPr>
            </w:pPr>
            <w:r>
              <w:rPr>
                <w:rFonts w:ascii="宋体" w:cs="Times New Roman" w:hint="eastAsia"/>
                <w:sz w:val="24"/>
                <w:szCs w:val="32"/>
              </w:rPr>
              <w:t>采购项目数量</w:t>
            </w:r>
          </w:p>
        </w:tc>
        <w:tc>
          <w:tcPr>
            <w:tcW w:w="4455" w:type="dxa"/>
            <w:gridSpan w:val="2"/>
            <w:tcBorders>
              <w:top w:val="nil"/>
              <w:left w:val="nil"/>
              <w:bottom w:val="single" w:sz="6" w:space="0" w:color="auto"/>
              <w:right w:val="single" w:sz="6" w:space="0" w:color="000000"/>
            </w:tcBorders>
            <w:shd w:val="clear" w:color="auto" w:fill="FFFFFF"/>
            <w:vAlign w:val="center"/>
          </w:tcPr>
          <w:p>
            <w:pPr>
              <w:pStyle w:val="31"/>
              <w:spacing w:line="0" w:lineRule="atLeast"/>
              <w:jc w:val="center"/>
              <w:rPr>
                <w:rFonts w:ascii="宋体" w:cs="Times New Roman" w:hint="eastAsia"/>
                <w:sz w:val="24"/>
                <w:szCs w:val="32"/>
              </w:rPr>
            </w:pPr>
            <w:r>
              <w:rPr>
                <w:rFonts w:ascii="宋体" w:cs="Times New Roman" w:hint="eastAsia"/>
                <w:sz w:val="24"/>
                <w:szCs w:val="32"/>
              </w:rPr>
              <w:t>采购总金额</w:t>
            </w:r>
          </w:p>
        </w:tc>
      </w:tr>
      <w:tr>
        <w:trPr>
          <w:trHeight w:val="452"/>
        </w:trPr>
        <w:tc>
          <w:tcPr>
            <w:tcW w:w="1995" w:type="dxa"/>
            <w:tcBorders>
              <w:top w:val="nil"/>
              <w:left w:val="single" w:sz="6" w:space="0" w:color="auto"/>
              <w:bottom w:val="single" w:sz="6" w:space="0" w:color="auto"/>
              <w:right w:val="single" w:sz="6" w:space="0" w:color="auto"/>
            </w:tcBorders>
            <w:shd w:val="clear" w:color="auto" w:fill="FFFFFF"/>
            <w:vAlign w:val="center"/>
          </w:tcPr>
          <w:p>
            <w:pPr>
              <w:pStyle w:val="29"/>
              <w:spacing w:line="0" w:lineRule="atLeast"/>
              <w:jc w:val="center"/>
              <w:rPr>
                <w:rFonts w:ascii="宋体" w:cs="Times New Roman" w:hint="eastAsia"/>
                <w:sz w:val="24"/>
                <w:szCs w:val="32"/>
              </w:rPr>
            </w:pPr>
            <w:r>
              <w:rPr>
                <w:rFonts w:ascii="宋体" w:cs="Times New Roman" w:hint="eastAsia"/>
                <w:sz w:val="24"/>
                <w:szCs w:val="32"/>
              </w:rPr>
              <w:t>政府集中采购</w:t>
            </w:r>
          </w:p>
        </w:tc>
        <w:tc>
          <w:tcPr>
            <w:tcW w:w="2475" w:type="dxa"/>
            <w:tcBorders>
              <w:top w:val="nil"/>
              <w:left w:val="nil"/>
              <w:bottom w:val="single" w:sz="6" w:space="0" w:color="auto"/>
              <w:right w:val="single" w:sz="6" w:space="0" w:color="auto"/>
            </w:tcBorders>
            <w:shd w:val="clear" w:color="auto" w:fill="FFFFFF"/>
            <w:vAlign w:val="center"/>
          </w:tcPr>
          <w:p>
            <w:pPr>
              <w:pStyle w:val="28"/>
              <w:spacing w:line="0" w:lineRule="atLeast"/>
              <w:jc w:val="center"/>
              <w:rPr>
                <w:rFonts w:ascii="宋体" w:cs="Times New Roman" w:hint="eastAsia"/>
                <w:sz w:val="24"/>
                <w:szCs w:val="32"/>
              </w:rPr>
            </w:pPr>
            <w:r>
              <w:rPr>
                <w:rFonts w:ascii="宋体" w:cs="Times New Roman" w:hint="eastAsia"/>
                <w:sz w:val="24"/>
                <w:szCs w:val="32"/>
              </w:rPr>
              <w:t>42</w:t>
            </w:r>
          </w:p>
        </w:tc>
        <w:tc>
          <w:tcPr>
            <w:tcW w:w="4455" w:type="dxa"/>
            <w:gridSpan w:val="2"/>
            <w:tcBorders>
              <w:top w:val="nil"/>
              <w:left w:val="nil"/>
              <w:bottom w:val="single" w:sz="6" w:space="0" w:color="auto"/>
              <w:right w:val="single" w:sz="6" w:space="0" w:color="000000"/>
            </w:tcBorders>
            <w:shd w:val="clear" w:color="auto" w:fill="FFFFFF"/>
            <w:vAlign w:val="center"/>
          </w:tcPr>
          <w:p>
            <w:pPr>
              <w:pStyle w:val="25"/>
              <w:spacing w:line="0" w:lineRule="atLeast"/>
              <w:jc w:val="center"/>
              <w:rPr>
                <w:rFonts w:ascii="宋体" w:cs="Times New Roman" w:hint="eastAsia"/>
                <w:sz w:val="24"/>
                <w:szCs w:val="32"/>
              </w:rPr>
            </w:pPr>
            <w:r>
              <w:rPr>
                <w:rFonts w:ascii="宋体" w:cs="Times New Roman" w:hint="eastAsia"/>
                <w:sz w:val="24"/>
                <w:szCs w:val="32"/>
              </w:rPr>
              <w:t>6324.283947万元</w:t>
            </w:r>
          </w:p>
        </w:tc>
      </w:tr>
    </w:tbl>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textAlignment w:val="auto"/>
        <w:outlineLvl w:val="9"/>
        <w:rPr>
          <w:rFonts w:ascii="Times New Roman" w:cs="Times New Roman" w:hAnsi="Times New Roman"/>
        </w:rPr>
      </w:pPr>
      <w:r>
        <w:rPr>
          <w:rFonts w:ascii="Times New Roman" w:eastAsia="方正仿宋_GBK" w:cs="Times New Roman" w:hAnsi="Times New Roman"/>
          <w:sz w:val="32"/>
          <w:szCs w:val="32"/>
        </w:rPr>
        <w:t>2019年，长春海关政府信息公开目录更新信息509条，除表格中涉及的信息外，还包括机关职能、机构设置、办公地址、办公时间、联系方式、领导简介信息，财政预算、决算信息，公务员招考的职位、名额、报考条件等事项以及录用结果信息，以及法律、法规、规章和国家有关规定要求应当主动公开的其他海关政府信息。</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textAlignment w:val="auto"/>
        <w:outlineLvl w:val="9"/>
        <w:rPr>
          <w:rFonts w:ascii="Times New Roman" w:cs="Times New Roman" w:hAnsi="Times New Roman"/>
        </w:rPr>
      </w:pPr>
      <w:r>
        <w:rPr>
          <w:rFonts w:ascii="Times New Roman" w:eastAsia="方正仿宋_GBK" w:cs="Times New Roman" w:hAnsi="Times New Roman"/>
          <w:sz w:val="32"/>
          <w:szCs w:val="32"/>
        </w:rPr>
        <w:t>主动公开形式主要有：门户网站公开；12360热线、微信公开、召开新闻发布会；以及通过广播、电视、报刊等其他方式公开。</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textAlignment w:val="auto"/>
        <w:outlineLvl w:val="9"/>
        <w:rPr>
          <w:rFonts w:ascii="Times New Roman" w:eastAsia="方正黑体_GBK" w:cs="Times New Roman" w:hAnsi="Times New Roman"/>
        </w:rPr>
      </w:pPr>
      <w:r>
        <w:rPr>
          <w:rStyle w:val="16"/>
          <w:rFonts w:ascii="Times New Roman" w:eastAsia="方正黑体_GBK" w:cs="Times New Roman" w:hAnsi="Times New Roman"/>
          <w:sz w:val="32"/>
          <w:szCs w:val="32"/>
        </w:rPr>
        <w:t>三、收到和处理海关政府信息公开申请情况</w:t>
      </w:r>
    </w:p>
    <w:tbl>
      <w:tblPr>
        <w:jc w:val="center"/>
        <w:tblW w:w="8932"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697"/>
        <w:gridCol w:w="930"/>
        <w:gridCol w:w="2685"/>
        <w:gridCol w:w="630"/>
        <w:gridCol w:w="675"/>
        <w:gridCol w:w="750"/>
        <w:gridCol w:w="765"/>
        <w:gridCol w:w="765"/>
        <w:gridCol w:w="495"/>
        <w:gridCol w:w="540"/>
      </w:tblGrid>
      <w:tr>
        <w:tc>
          <w:tcPr>
            <w:tcW w:w="4312" w:type="dxa"/>
            <w:gridSpan w:val="3"/>
            <w:vMerge w:val="restart"/>
            <w:tcBorders>
              <w:top w:val="single" w:sz="6" w:space="0" w:color="auto"/>
              <w:left w:val="single" w:sz="6" w:space="0" w:color="auto"/>
              <w:bottom w:val="single" w:sz="6" w:space="0" w:color="auto"/>
              <w:right w:val="single" w:sz="6" w:space="0" w:color="auto"/>
            </w:tcBorders>
            <w:shd w:val="clear" w:color="auto" w:fill="FFFFFF"/>
            <w:vAlign w:val="center"/>
          </w:tcPr>
          <w:p>
            <w:pPr>
              <w:pStyle w:val="280"/>
              <w:spacing w:line="0" w:lineRule="atLeast"/>
              <w:rPr>
                <w:rFonts w:ascii="宋体" w:cs="Times New Roman" w:hint="eastAsia"/>
                <w:sz w:val="21"/>
                <w:szCs w:val="21"/>
              </w:rPr>
            </w:pPr>
            <w:r>
              <w:rPr>
                <w:rFonts w:ascii="宋体" w:cs="Times New Roman" w:hint="eastAsia"/>
                <w:sz w:val="21"/>
                <w:szCs w:val="21"/>
              </w:rPr>
              <w:t>（本列数据的勾稽关系为：第一项加第二项之和，等于第三项加第四项之和）</w:t>
            </w:r>
          </w:p>
        </w:tc>
        <w:tc>
          <w:tcPr>
            <w:tcW w:w="4620" w:type="dxa"/>
            <w:gridSpan w:val="7"/>
            <w:tcBorders>
              <w:top w:val="single" w:sz="6" w:space="0" w:color="auto"/>
              <w:left w:val="nil"/>
              <w:bottom w:val="single" w:sz="6" w:space="0" w:color="auto"/>
              <w:right w:val="single" w:sz="6" w:space="0" w:color="auto"/>
            </w:tcBorders>
            <w:shd w:val="clear" w:color="auto" w:fill="FFFFFF"/>
            <w:vAlign w:val="center"/>
          </w:tcPr>
          <w:p>
            <w:pPr>
              <w:pStyle w:val="27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申请人情况</w:t>
            </w:r>
          </w:p>
        </w:tc>
      </w:tr>
      <w:tr>
        <w:tc>
          <w:tcPr>
            <w:tcW w:w="4305" w:type="dxa"/>
            <w:gridSpan w:val="3"/>
            <w:vMerge/>
            <w:tcBorders>
              <w:top w:val="single" w:sz="6" w:space="0" w:color="auto"/>
              <w:left w:val="single" w:sz="6" w:space="0" w:color="auto"/>
              <w:bottom w:val="single" w:sz="6" w:space="0" w:color="auto"/>
              <w:right w:val="single" w:sz="6" w:space="0" w:color="auto"/>
            </w:tcBorders>
            <w:shd w:val="clear" w:color="auto" w:fill="FFFFFF"/>
            <w:vAlign w:val="center"/>
          </w:tcPr>
          <w:p/>
        </w:tc>
        <w:tc>
          <w:tcPr>
            <w:tcW w:w="630" w:type="dxa"/>
            <w:vMerge w:val="restart"/>
            <w:tcBorders>
              <w:top w:val="nil"/>
              <w:left w:val="nil"/>
              <w:bottom w:val="single" w:sz="6" w:space="0" w:color="auto"/>
              <w:right w:val="single" w:sz="6" w:space="0" w:color="auto"/>
            </w:tcBorders>
            <w:shd w:val="clear" w:color="auto" w:fill="FFFFFF"/>
            <w:vAlign w:val="center"/>
          </w:tcPr>
          <w:p>
            <w:pPr>
              <w:pStyle w:val="27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自然人</w:t>
            </w:r>
          </w:p>
        </w:tc>
        <w:tc>
          <w:tcPr>
            <w:tcW w:w="3450" w:type="dxa"/>
            <w:gridSpan w:val="5"/>
            <w:tcBorders>
              <w:top w:val="nil"/>
              <w:left w:val="nil"/>
              <w:bottom w:val="single" w:sz="6" w:space="0" w:color="auto"/>
              <w:right w:val="single" w:sz="6" w:space="0" w:color="auto"/>
            </w:tcBorders>
            <w:shd w:val="clear" w:color="auto" w:fill="FFFFFF"/>
            <w:vAlign w:val="center"/>
          </w:tcPr>
          <w:p>
            <w:pPr>
              <w:pStyle w:val="27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法人或其他组织</w:t>
            </w:r>
          </w:p>
        </w:tc>
        <w:tc>
          <w:tcPr>
            <w:tcW w:w="540" w:type="dxa"/>
            <w:vMerge w:val="restart"/>
            <w:tcBorders>
              <w:top w:val="nil"/>
              <w:left w:val="nil"/>
              <w:bottom w:val="single" w:sz="6" w:space="0" w:color="auto"/>
              <w:right w:val="single" w:sz="6" w:space="0" w:color="auto"/>
            </w:tcBorders>
            <w:shd w:val="clear" w:color="auto" w:fill="FFFFFF"/>
            <w:vAlign w:val="center"/>
          </w:tcPr>
          <w:p>
            <w:pPr>
              <w:pStyle w:val="27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总计</w:t>
            </w:r>
          </w:p>
        </w:tc>
      </w:tr>
      <w:tr>
        <w:trPr>
          <w:trHeight w:val="1110"/>
        </w:trPr>
        <w:tc>
          <w:tcPr>
            <w:tcW w:w="4305" w:type="dxa"/>
            <w:gridSpan w:val="3"/>
            <w:vMerge/>
            <w:tcBorders>
              <w:top w:val="single" w:sz="6" w:space="0" w:color="auto"/>
              <w:left w:val="single" w:sz="6" w:space="0" w:color="auto"/>
              <w:bottom w:val="single" w:sz="6" w:space="0" w:color="auto"/>
              <w:right w:val="single" w:sz="6" w:space="0" w:color="auto"/>
            </w:tcBorders>
            <w:shd w:val="clear" w:color="auto" w:fill="FFFFFF"/>
            <w:vAlign w:val="center"/>
          </w:tcPr>
          <w:p/>
        </w:tc>
        <w:tc>
          <w:tcPr>
            <w:tcW w:w="630" w:type="dxa"/>
            <w:vMerge/>
            <w:tcBorders>
              <w:top w:val="nil"/>
              <w:left w:val="nil"/>
              <w:bottom w:val="single" w:sz="6" w:space="0" w:color="auto"/>
              <w:right w:val="single" w:sz="6" w:space="0" w:color="auto"/>
            </w:tcBorders>
            <w:shd w:val="clear" w:color="auto" w:fill="FFFFFF"/>
            <w:vAlign w:val="center"/>
          </w:tcPr>
          <w:p/>
        </w:tc>
        <w:tc>
          <w:tcPr>
            <w:tcW w:w="675" w:type="dxa"/>
            <w:tcBorders>
              <w:top w:val="nil"/>
              <w:left w:val="nil"/>
              <w:bottom w:val="single" w:sz="6" w:space="0" w:color="auto"/>
              <w:right w:val="single" w:sz="6" w:space="0" w:color="auto"/>
            </w:tcBorders>
            <w:shd w:val="clear" w:color="auto" w:fill="FFFFFF"/>
            <w:vAlign w:val="center"/>
          </w:tcPr>
          <w:p>
            <w:pPr>
              <w:pStyle w:val="27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商业企业</w:t>
            </w:r>
          </w:p>
        </w:tc>
        <w:tc>
          <w:tcPr>
            <w:tcW w:w="750" w:type="dxa"/>
            <w:tcBorders>
              <w:top w:val="nil"/>
              <w:left w:val="nil"/>
              <w:bottom w:val="single" w:sz="6" w:space="0" w:color="auto"/>
              <w:right w:val="single" w:sz="6" w:space="0" w:color="auto"/>
            </w:tcBorders>
            <w:shd w:val="clear" w:color="auto" w:fill="FFFFFF"/>
            <w:vAlign w:val="center"/>
          </w:tcPr>
          <w:p>
            <w:pPr>
              <w:pStyle w:val="27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科研机构</w:t>
            </w:r>
          </w:p>
        </w:tc>
        <w:tc>
          <w:tcPr>
            <w:tcW w:w="765" w:type="dxa"/>
            <w:tcBorders>
              <w:top w:val="nil"/>
              <w:left w:val="nil"/>
              <w:bottom w:val="single" w:sz="6" w:space="0" w:color="auto"/>
              <w:right w:val="single" w:sz="6" w:space="0" w:color="auto"/>
            </w:tcBorders>
            <w:shd w:val="clear" w:color="auto" w:fill="FFFFFF"/>
            <w:vAlign w:val="center"/>
          </w:tcPr>
          <w:p>
            <w:pPr>
              <w:pStyle w:val="27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社会公益组织</w:t>
            </w:r>
          </w:p>
        </w:tc>
        <w:tc>
          <w:tcPr>
            <w:tcW w:w="765" w:type="dxa"/>
            <w:tcBorders>
              <w:top w:val="nil"/>
              <w:left w:val="nil"/>
              <w:bottom w:val="single" w:sz="6" w:space="0" w:color="auto"/>
              <w:right w:val="single" w:sz="6" w:space="0" w:color="auto"/>
            </w:tcBorders>
            <w:shd w:val="clear" w:color="auto" w:fill="FFFFFF"/>
            <w:vAlign w:val="center"/>
          </w:tcPr>
          <w:p>
            <w:pPr>
              <w:pStyle w:val="27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法律服务机构</w:t>
            </w:r>
          </w:p>
        </w:tc>
        <w:tc>
          <w:tcPr>
            <w:tcW w:w="495" w:type="dxa"/>
            <w:tcBorders>
              <w:top w:val="nil"/>
              <w:left w:val="nil"/>
              <w:bottom w:val="single" w:sz="6" w:space="0" w:color="auto"/>
              <w:right w:val="single" w:sz="6" w:space="0" w:color="auto"/>
            </w:tcBorders>
            <w:shd w:val="clear" w:color="auto" w:fill="FFFFFF"/>
            <w:vAlign w:val="center"/>
          </w:tcPr>
          <w:p>
            <w:pPr>
              <w:pStyle w:val="27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其他</w:t>
            </w:r>
          </w:p>
        </w:tc>
        <w:tc>
          <w:tcPr>
            <w:tcW w:w="540" w:type="dxa"/>
            <w:vMerge/>
            <w:tcBorders>
              <w:top w:val="nil"/>
              <w:left w:val="nil"/>
              <w:bottom w:val="single" w:sz="6" w:space="0" w:color="auto"/>
              <w:right w:val="single" w:sz="6" w:space="0" w:color="auto"/>
            </w:tcBorders>
            <w:shd w:val="clear" w:color="auto" w:fill="FFFFFF"/>
            <w:vAlign w:val="center"/>
          </w:tcPr>
          <w:p/>
        </w:tc>
      </w:tr>
      <w:tr>
        <w:tc>
          <w:tcPr>
            <w:tcW w:w="4312" w:type="dxa"/>
            <w:gridSpan w:val="3"/>
            <w:tcBorders>
              <w:top w:val="nil"/>
              <w:left w:val="single" w:sz="6" w:space="0" w:color="auto"/>
              <w:bottom w:val="single" w:sz="6" w:space="0" w:color="auto"/>
              <w:right w:val="single" w:sz="6" w:space="0" w:color="auto"/>
            </w:tcBorders>
            <w:shd w:val="clear" w:color="auto" w:fill="FFFFFF"/>
            <w:vAlign w:val="center"/>
          </w:tcPr>
          <w:p>
            <w:pPr>
              <w:pStyle w:val="270"/>
              <w:spacing w:line="0" w:lineRule="atLeast"/>
              <w:rPr>
                <w:rFonts w:ascii="宋体" w:cs="Times New Roman" w:hint="eastAsia"/>
                <w:sz w:val="21"/>
                <w:szCs w:val="21"/>
              </w:rPr>
            </w:pPr>
            <w:r>
              <w:rPr>
                <w:rFonts w:ascii="宋体" w:cs="Times New Roman" w:hint="eastAsia"/>
                <w:sz w:val="21"/>
                <w:szCs w:val="21"/>
              </w:rPr>
              <w:t>一、本年新收政府信息公开申请数量</w:t>
            </w:r>
          </w:p>
        </w:tc>
        <w:tc>
          <w:tcPr>
            <w:tcW w:w="630" w:type="dxa"/>
            <w:tcBorders>
              <w:top w:val="nil"/>
              <w:left w:val="nil"/>
              <w:bottom w:val="single" w:sz="6" w:space="0" w:color="auto"/>
              <w:right w:val="single" w:sz="6" w:space="0" w:color="auto"/>
            </w:tcBorders>
            <w:shd w:val="clear" w:color="auto" w:fill="FFFFFF"/>
            <w:vAlign w:val="center"/>
          </w:tcPr>
          <w:p>
            <w:pPr>
              <w:pStyle w:val="26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3</w:t>
            </w:r>
          </w:p>
        </w:tc>
        <w:tc>
          <w:tcPr>
            <w:tcW w:w="675" w:type="dxa"/>
            <w:tcBorders>
              <w:top w:val="nil"/>
              <w:left w:val="nil"/>
              <w:bottom w:val="single" w:sz="6" w:space="0" w:color="auto"/>
              <w:right w:val="single" w:sz="6" w:space="0" w:color="auto"/>
            </w:tcBorders>
            <w:shd w:val="clear" w:color="auto" w:fill="FFFFFF"/>
            <w:vAlign w:val="center"/>
          </w:tcPr>
          <w:p>
            <w:pPr>
              <w:pStyle w:val="26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26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6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6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26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26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3</w:t>
            </w:r>
          </w:p>
        </w:tc>
      </w:tr>
      <w:tr>
        <w:tc>
          <w:tcPr>
            <w:tcW w:w="4312" w:type="dxa"/>
            <w:gridSpan w:val="3"/>
            <w:tcBorders>
              <w:top w:val="nil"/>
              <w:left w:val="single" w:sz="6" w:space="0" w:color="auto"/>
              <w:bottom w:val="single" w:sz="6" w:space="0" w:color="auto"/>
              <w:right w:val="single" w:sz="6" w:space="0" w:color="auto"/>
            </w:tcBorders>
            <w:shd w:val="clear" w:color="auto" w:fill="FFFFFF"/>
            <w:vAlign w:val="center"/>
          </w:tcPr>
          <w:p>
            <w:pPr>
              <w:pStyle w:val="262"/>
              <w:spacing w:line="0" w:lineRule="atLeast"/>
              <w:rPr>
                <w:rFonts w:ascii="宋体" w:cs="Times New Roman" w:hint="eastAsia"/>
                <w:sz w:val="21"/>
                <w:szCs w:val="21"/>
              </w:rPr>
            </w:pPr>
            <w:r>
              <w:rPr>
                <w:rFonts w:ascii="宋体" w:cs="Times New Roman" w:hint="eastAsia"/>
                <w:sz w:val="21"/>
                <w:szCs w:val="21"/>
              </w:rPr>
              <w:t>二、上年结转政府信息公开申请数量</w:t>
            </w:r>
          </w:p>
        </w:tc>
        <w:tc>
          <w:tcPr>
            <w:tcW w:w="630" w:type="dxa"/>
            <w:tcBorders>
              <w:top w:val="nil"/>
              <w:left w:val="nil"/>
              <w:bottom w:val="single" w:sz="6" w:space="0" w:color="auto"/>
              <w:right w:val="single" w:sz="6" w:space="0" w:color="auto"/>
            </w:tcBorders>
            <w:shd w:val="clear" w:color="auto" w:fill="FFFFFF"/>
            <w:vAlign w:val="center"/>
          </w:tcPr>
          <w:p>
            <w:pPr>
              <w:pStyle w:val="26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26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25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5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5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25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25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7" w:type="dxa"/>
            <w:vMerge w:val="restart"/>
            <w:tcBorders>
              <w:top w:val="nil"/>
              <w:left w:val="single" w:sz="6" w:space="0" w:color="auto"/>
              <w:bottom w:val="single" w:sz="6" w:space="0" w:color="auto"/>
              <w:right w:val="single" w:sz="6" w:space="0" w:color="auto"/>
            </w:tcBorders>
            <w:shd w:val="clear" w:color="auto" w:fill="FFFFFF"/>
            <w:vAlign w:val="center"/>
          </w:tcPr>
          <w:p>
            <w:pPr>
              <w:pStyle w:val="254"/>
              <w:spacing w:line="0" w:lineRule="atLeast"/>
              <w:rPr>
                <w:rFonts w:ascii="宋体" w:cs="Times New Roman" w:hint="eastAsia"/>
                <w:sz w:val="21"/>
                <w:szCs w:val="21"/>
              </w:rPr>
            </w:pPr>
            <w:r>
              <w:rPr>
                <w:rFonts w:ascii="宋体" w:cs="Times New Roman" w:hint="eastAsia"/>
                <w:sz w:val="21"/>
                <w:szCs w:val="21"/>
              </w:rPr>
              <w:t>三、本年度办理结果</w:t>
            </w:r>
          </w:p>
        </w:tc>
        <w:tc>
          <w:tcPr>
            <w:tcW w:w="3615" w:type="dxa"/>
            <w:gridSpan w:val="2"/>
            <w:tcBorders>
              <w:top w:val="nil"/>
              <w:left w:val="nil"/>
              <w:bottom w:val="single" w:sz="6" w:space="0" w:color="auto"/>
              <w:right w:val="single" w:sz="6" w:space="0" w:color="auto"/>
            </w:tcBorders>
            <w:shd w:val="clear" w:color="auto" w:fill="FFFFFF"/>
            <w:vAlign w:val="center"/>
          </w:tcPr>
          <w:p>
            <w:pPr>
              <w:pStyle w:val="253"/>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（一）予以公开</w:t>
            </w:r>
          </w:p>
        </w:tc>
        <w:tc>
          <w:tcPr>
            <w:tcW w:w="630" w:type="dxa"/>
            <w:tcBorders>
              <w:top w:val="nil"/>
              <w:left w:val="nil"/>
              <w:bottom w:val="single" w:sz="6" w:space="0" w:color="auto"/>
              <w:right w:val="single" w:sz="6" w:space="0" w:color="auto"/>
            </w:tcBorders>
            <w:shd w:val="clear" w:color="auto" w:fill="FFFFFF"/>
            <w:vAlign w:val="center"/>
          </w:tcPr>
          <w:p>
            <w:pPr>
              <w:pStyle w:val="25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3</w:t>
            </w:r>
          </w:p>
        </w:tc>
        <w:tc>
          <w:tcPr>
            <w:tcW w:w="675" w:type="dxa"/>
            <w:tcBorders>
              <w:top w:val="nil"/>
              <w:left w:val="nil"/>
              <w:bottom w:val="single" w:sz="6" w:space="0" w:color="auto"/>
              <w:right w:val="single" w:sz="6" w:space="0" w:color="auto"/>
            </w:tcBorders>
            <w:shd w:val="clear" w:color="auto" w:fill="FFFFFF"/>
            <w:vAlign w:val="center"/>
          </w:tcPr>
          <w:p>
            <w:pPr>
              <w:pStyle w:val="25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25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4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4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24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24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3</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3615" w:type="dxa"/>
            <w:gridSpan w:val="2"/>
            <w:tcBorders>
              <w:top w:val="nil"/>
              <w:left w:val="nil"/>
              <w:bottom w:val="single" w:sz="6" w:space="0" w:color="auto"/>
              <w:right w:val="single" w:sz="6" w:space="0" w:color="auto"/>
            </w:tcBorders>
            <w:shd w:val="clear" w:color="auto" w:fill="FFFFFF"/>
            <w:vAlign w:val="center"/>
          </w:tcPr>
          <w:p>
            <w:pPr>
              <w:pStyle w:val="245"/>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（二）部分公开（区分处理的，只计这一情形，不计其他情形）</w:t>
            </w:r>
          </w:p>
        </w:tc>
        <w:tc>
          <w:tcPr>
            <w:tcW w:w="630" w:type="dxa"/>
            <w:tcBorders>
              <w:top w:val="nil"/>
              <w:left w:val="nil"/>
              <w:bottom w:val="single" w:sz="6" w:space="0" w:color="auto"/>
              <w:right w:val="single" w:sz="6" w:space="0" w:color="auto"/>
            </w:tcBorders>
            <w:shd w:val="clear" w:color="auto" w:fill="FFFFFF"/>
            <w:vAlign w:val="center"/>
          </w:tcPr>
          <w:p>
            <w:pPr>
              <w:pStyle w:val="24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24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24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4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4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23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23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val="restart"/>
            <w:tcBorders>
              <w:top w:val="nil"/>
              <w:left w:val="nil"/>
              <w:bottom w:val="single" w:sz="6" w:space="0" w:color="auto"/>
              <w:right w:val="single" w:sz="6" w:space="0" w:color="auto"/>
            </w:tcBorders>
            <w:shd w:val="clear" w:color="auto" w:fill="FFFFFF"/>
            <w:vAlign w:val="center"/>
          </w:tcPr>
          <w:p>
            <w:pPr>
              <w:pStyle w:val="237"/>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（三）不予公开</w:t>
            </w:r>
          </w:p>
        </w:tc>
        <w:tc>
          <w:tcPr>
            <w:tcW w:w="2685" w:type="dxa"/>
            <w:tcBorders>
              <w:top w:val="nil"/>
              <w:left w:val="nil"/>
              <w:bottom w:val="single" w:sz="6" w:space="0" w:color="auto"/>
              <w:right w:val="single" w:sz="6" w:space="0" w:color="auto"/>
            </w:tcBorders>
            <w:shd w:val="clear" w:color="auto" w:fill="FFFFFF"/>
            <w:vAlign w:val="center"/>
          </w:tcPr>
          <w:p>
            <w:pPr>
              <w:pStyle w:val="236"/>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1.属于国家秘密</w:t>
            </w:r>
          </w:p>
        </w:tc>
        <w:tc>
          <w:tcPr>
            <w:tcW w:w="630" w:type="dxa"/>
            <w:tcBorders>
              <w:top w:val="nil"/>
              <w:left w:val="nil"/>
              <w:bottom w:val="single" w:sz="6" w:space="0" w:color="auto"/>
              <w:right w:val="single" w:sz="6" w:space="0" w:color="auto"/>
            </w:tcBorders>
            <w:shd w:val="clear" w:color="auto" w:fill="FFFFFF"/>
            <w:vAlign w:val="center"/>
          </w:tcPr>
          <w:p>
            <w:pPr>
              <w:pStyle w:val="23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23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23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3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3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23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22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228"/>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2.其他法律行政法规禁止公开</w:t>
            </w:r>
          </w:p>
        </w:tc>
        <w:tc>
          <w:tcPr>
            <w:tcW w:w="630" w:type="dxa"/>
            <w:tcBorders>
              <w:top w:val="nil"/>
              <w:left w:val="nil"/>
              <w:bottom w:val="single" w:sz="6" w:space="0" w:color="auto"/>
              <w:right w:val="single" w:sz="6" w:space="0" w:color="auto"/>
            </w:tcBorders>
            <w:shd w:val="clear" w:color="auto" w:fill="FFFFFF"/>
            <w:vAlign w:val="center"/>
          </w:tcPr>
          <w:p>
            <w:pPr>
              <w:pStyle w:val="22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22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22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2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2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22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22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rPr>
          <w:trHeight w:val="750"/>
        </w:trP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220"/>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3.危及“三安全一稳定”</w:t>
            </w:r>
          </w:p>
        </w:tc>
        <w:tc>
          <w:tcPr>
            <w:tcW w:w="630" w:type="dxa"/>
            <w:tcBorders>
              <w:top w:val="nil"/>
              <w:left w:val="nil"/>
              <w:bottom w:val="single" w:sz="6" w:space="0" w:color="auto"/>
              <w:right w:val="single" w:sz="6" w:space="0" w:color="auto"/>
            </w:tcBorders>
            <w:shd w:val="clear" w:color="auto" w:fill="FFFFFF"/>
            <w:vAlign w:val="center"/>
          </w:tcPr>
          <w:p>
            <w:pPr>
              <w:pStyle w:val="21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21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21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1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1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21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21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212"/>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4.保护第三方合法权益</w:t>
            </w:r>
          </w:p>
        </w:tc>
        <w:tc>
          <w:tcPr>
            <w:tcW w:w="630" w:type="dxa"/>
            <w:tcBorders>
              <w:top w:val="nil"/>
              <w:left w:val="nil"/>
              <w:bottom w:val="single" w:sz="6" w:space="0" w:color="auto"/>
              <w:right w:val="single" w:sz="6" w:space="0" w:color="auto"/>
            </w:tcBorders>
            <w:shd w:val="clear" w:color="auto" w:fill="FFFFFF"/>
            <w:vAlign w:val="center"/>
          </w:tcPr>
          <w:p>
            <w:pPr>
              <w:pStyle w:val="21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21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20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0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0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20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20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204"/>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5.属于三类内部事务信息</w:t>
            </w:r>
          </w:p>
        </w:tc>
        <w:tc>
          <w:tcPr>
            <w:tcW w:w="630" w:type="dxa"/>
            <w:tcBorders>
              <w:top w:val="nil"/>
              <w:left w:val="nil"/>
              <w:bottom w:val="single" w:sz="6" w:space="0" w:color="auto"/>
              <w:right w:val="single" w:sz="6" w:space="0" w:color="auto"/>
            </w:tcBorders>
            <w:shd w:val="clear" w:color="auto" w:fill="FFFFFF"/>
            <w:vAlign w:val="center"/>
          </w:tcPr>
          <w:p>
            <w:pPr>
              <w:pStyle w:val="20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20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20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20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9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9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9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196"/>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6.属于四类过程性信息</w:t>
            </w:r>
          </w:p>
        </w:tc>
        <w:tc>
          <w:tcPr>
            <w:tcW w:w="630" w:type="dxa"/>
            <w:tcBorders>
              <w:top w:val="nil"/>
              <w:left w:val="nil"/>
              <w:bottom w:val="single" w:sz="6" w:space="0" w:color="auto"/>
              <w:right w:val="single" w:sz="6" w:space="0" w:color="auto"/>
            </w:tcBorders>
            <w:shd w:val="clear" w:color="auto" w:fill="FFFFFF"/>
            <w:vAlign w:val="center"/>
          </w:tcPr>
          <w:p>
            <w:pPr>
              <w:pStyle w:val="19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9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9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9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9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9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8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188"/>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7.属于行政执法案卷</w:t>
            </w:r>
          </w:p>
        </w:tc>
        <w:tc>
          <w:tcPr>
            <w:tcW w:w="630" w:type="dxa"/>
            <w:tcBorders>
              <w:top w:val="nil"/>
              <w:left w:val="nil"/>
              <w:bottom w:val="single" w:sz="6" w:space="0" w:color="auto"/>
              <w:right w:val="single" w:sz="6" w:space="0" w:color="auto"/>
            </w:tcBorders>
            <w:shd w:val="clear" w:color="auto" w:fill="FFFFFF"/>
            <w:vAlign w:val="center"/>
          </w:tcPr>
          <w:p>
            <w:pPr>
              <w:pStyle w:val="18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8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8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8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8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8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8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180"/>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8.属于行政查询事项</w:t>
            </w:r>
          </w:p>
        </w:tc>
        <w:tc>
          <w:tcPr>
            <w:tcW w:w="630" w:type="dxa"/>
            <w:tcBorders>
              <w:top w:val="nil"/>
              <w:left w:val="nil"/>
              <w:bottom w:val="single" w:sz="6" w:space="0" w:color="auto"/>
              <w:right w:val="single" w:sz="6" w:space="0" w:color="auto"/>
            </w:tcBorders>
            <w:shd w:val="clear" w:color="auto" w:fill="FFFFFF"/>
            <w:vAlign w:val="center"/>
          </w:tcPr>
          <w:p>
            <w:pPr>
              <w:pStyle w:val="17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7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7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7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7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7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7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val="restart"/>
            <w:tcBorders>
              <w:top w:val="nil"/>
              <w:left w:val="nil"/>
              <w:bottom w:val="single" w:sz="6" w:space="0" w:color="auto"/>
              <w:right w:val="single" w:sz="6" w:space="0" w:color="auto"/>
            </w:tcBorders>
            <w:shd w:val="clear" w:color="auto" w:fill="FFFFFF"/>
            <w:vAlign w:val="center"/>
          </w:tcPr>
          <w:p>
            <w:pPr>
              <w:pStyle w:val="172"/>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（四）无法提供</w:t>
            </w:r>
          </w:p>
        </w:tc>
        <w:tc>
          <w:tcPr>
            <w:tcW w:w="2685" w:type="dxa"/>
            <w:tcBorders>
              <w:top w:val="nil"/>
              <w:left w:val="nil"/>
              <w:bottom w:val="single" w:sz="6" w:space="0" w:color="auto"/>
              <w:right w:val="single" w:sz="6" w:space="0" w:color="auto"/>
            </w:tcBorders>
            <w:shd w:val="clear" w:color="auto" w:fill="FFFFFF"/>
            <w:vAlign w:val="center"/>
          </w:tcPr>
          <w:p>
            <w:pPr>
              <w:pStyle w:val="171"/>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1.本机关不掌握相关政府信息</w:t>
            </w:r>
          </w:p>
        </w:tc>
        <w:tc>
          <w:tcPr>
            <w:tcW w:w="630" w:type="dxa"/>
            <w:tcBorders>
              <w:top w:val="nil"/>
              <w:left w:val="nil"/>
              <w:bottom w:val="single" w:sz="6" w:space="0" w:color="auto"/>
              <w:right w:val="single" w:sz="6" w:space="0" w:color="auto"/>
            </w:tcBorders>
            <w:shd w:val="clear" w:color="auto" w:fill="FFFFFF"/>
            <w:vAlign w:val="center"/>
          </w:tcPr>
          <w:p>
            <w:pPr>
              <w:pStyle w:val="17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6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6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6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6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6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6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163"/>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2.没有现成信息需要另行制作</w:t>
            </w:r>
          </w:p>
        </w:tc>
        <w:tc>
          <w:tcPr>
            <w:tcW w:w="630" w:type="dxa"/>
            <w:tcBorders>
              <w:top w:val="nil"/>
              <w:left w:val="nil"/>
              <w:bottom w:val="single" w:sz="6" w:space="0" w:color="auto"/>
              <w:right w:val="single" w:sz="6" w:space="0" w:color="auto"/>
            </w:tcBorders>
            <w:shd w:val="clear" w:color="auto" w:fill="FFFFFF"/>
            <w:vAlign w:val="center"/>
          </w:tcPr>
          <w:p>
            <w:pPr>
              <w:pStyle w:val="16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6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6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5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5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5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5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155"/>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3.补正后申请内容仍不明确</w:t>
            </w:r>
          </w:p>
        </w:tc>
        <w:tc>
          <w:tcPr>
            <w:tcW w:w="630" w:type="dxa"/>
            <w:tcBorders>
              <w:top w:val="nil"/>
              <w:left w:val="nil"/>
              <w:bottom w:val="single" w:sz="6" w:space="0" w:color="auto"/>
              <w:right w:val="single" w:sz="6" w:space="0" w:color="auto"/>
            </w:tcBorders>
            <w:shd w:val="clear" w:color="auto" w:fill="FFFFFF"/>
            <w:vAlign w:val="center"/>
          </w:tcPr>
          <w:p>
            <w:pPr>
              <w:pStyle w:val="15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5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5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5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5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4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4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val="restart"/>
            <w:tcBorders>
              <w:top w:val="nil"/>
              <w:left w:val="nil"/>
              <w:bottom w:val="single" w:sz="6" w:space="0" w:color="auto"/>
              <w:right w:val="single" w:sz="6" w:space="0" w:color="auto"/>
            </w:tcBorders>
            <w:shd w:val="clear" w:color="auto" w:fill="FFFFFF"/>
            <w:vAlign w:val="center"/>
          </w:tcPr>
          <w:p>
            <w:pPr>
              <w:pStyle w:val="147"/>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（五）不予处理</w:t>
            </w:r>
          </w:p>
        </w:tc>
        <w:tc>
          <w:tcPr>
            <w:tcW w:w="2685" w:type="dxa"/>
            <w:tcBorders>
              <w:top w:val="nil"/>
              <w:left w:val="nil"/>
              <w:bottom w:val="single" w:sz="6" w:space="0" w:color="auto"/>
              <w:right w:val="single" w:sz="6" w:space="0" w:color="auto"/>
            </w:tcBorders>
            <w:shd w:val="clear" w:color="auto" w:fill="FFFFFF"/>
            <w:vAlign w:val="center"/>
          </w:tcPr>
          <w:p>
            <w:pPr>
              <w:pStyle w:val="146"/>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1.信访举报投诉类申请</w:t>
            </w:r>
          </w:p>
        </w:tc>
        <w:tc>
          <w:tcPr>
            <w:tcW w:w="630" w:type="dxa"/>
            <w:tcBorders>
              <w:top w:val="nil"/>
              <w:left w:val="nil"/>
              <w:bottom w:val="single" w:sz="6" w:space="0" w:color="auto"/>
              <w:right w:val="single" w:sz="6" w:space="0" w:color="auto"/>
            </w:tcBorders>
            <w:shd w:val="clear" w:color="auto" w:fill="FFFFFF"/>
            <w:vAlign w:val="center"/>
          </w:tcPr>
          <w:p>
            <w:pPr>
              <w:pStyle w:val="14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4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4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4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4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4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3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138"/>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2.重复申请</w:t>
            </w:r>
          </w:p>
        </w:tc>
        <w:tc>
          <w:tcPr>
            <w:tcW w:w="630" w:type="dxa"/>
            <w:tcBorders>
              <w:top w:val="nil"/>
              <w:left w:val="nil"/>
              <w:bottom w:val="single" w:sz="6" w:space="0" w:color="auto"/>
              <w:right w:val="single" w:sz="6" w:space="0" w:color="auto"/>
            </w:tcBorders>
            <w:shd w:val="clear" w:color="auto" w:fill="FFFFFF"/>
            <w:vAlign w:val="center"/>
          </w:tcPr>
          <w:p>
            <w:pPr>
              <w:pStyle w:val="13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3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3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3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3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3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3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130"/>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3.要求提供公开出版物</w:t>
            </w:r>
          </w:p>
        </w:tc>
        <w:tc>
          <w:tcPr>
            <w:tcW w:w="630" w:type="dxa"/>
            <w:tcBorders>
              <w:top w:val="nil"/>
              <w:left w:val="nil"/>
              <w:bottom w:val="single" w:sz="6" w:space="0" w:color="auto"/>
              <w:right w:val="single" w:sz="6" w:space="0" w:color="auto"/>
            </w:tcBorders>
            <w:shd w:val="clear" w:color="auto" w:fill="FFFFFF"/>
            <w:vAlign w:val="center"/>
          </w:tcPr>
          <w:p>
            <w:pPr>
              <w:pStyle w:val="12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2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2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2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2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2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2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122"/>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4.无正当理由大量反复申请</w:t>
            </w:r>
          </w:p>
        </w:tc>
        <w:tc>
          <w:tcPr>
            <w:tcW w:w="630" w:type="dxa"/>
            <w:tcBorders>
              <w:top w:val="nil"/>
              <w:left w:val="nil"/>
              <w:bottom w:val="single" w:sz="6" w:space="0" w:color="auto"/>
              <w:right w:val="single" w:sz="6" w:space="0" w:color="auto"/>
            </w:tcBorders>
            <w:shd w:val="clear" w:color="auto" w:fill="FFFFFF"/>
            <w:vAlign w:val="center"/>
          </w:tcPr>
          <w:p>
            <w:pPr>
              <w:pStyle w:val="12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2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1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1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1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1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1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930" w:type="dxa"/>
            <w:vMerge/>
            <w:tcBorders>
              <w:top w:val="nil"/>
              <w:left w:val="nil"/>
              <w:bottom w:val="single" w:sz="6" w:space="0" w:color="auto"/>
              <w:right w:val="single" w:sz="6" w:space="0" w:color="auto"/>
            </w:tcBorders>
            <w:shd w:val="clear" w:color="auto" w:fill="FFFFFF"/>
            <w:vAlign w:val="center"/>
          </w:tcPr>
          <w:p/>
        </w:tc>
        <w:tc>
          <w:tcPr>
            <w:tcW w:w="2685" w:type="dxa"/>
            <w:tcBorders>
              <w:top w:val="nil"/>
              <w:left w:val="nil"/>
              <w:bottom w:val="single" w:sz="6" w:space="0" w:color="auto"/>
              <w:right w:val="single" w:sz="6" w:space="0" w:color="auto"/>
            </w:tcBorders>
            <w:shd w:val="clear" w:color="auto" w:fill="FFFFFF"/>
            <w:vAlign w:val="center"/>
          </w:tcPr>
          <w:p>
            <w:pPr>
              <w:pStyle w:val="114"/>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5.要求行政机关确认或重新出具已获取信息</w:t>
            </w:r>
          </w:p>
        </w:tc>
        <w:tc>
          <w:tcPr>
            <w:tcW w:w="630" w:type="dxa"/>
            <w:tcBorders>
              <w:top w:val="nil"/>
              <w:left w:val="nil"/>
              <w:bottom w:val="single" w:sz="6" w:space="0" w:color="auto"/>
              <w:right w:val="single" w:sz="6" w:space="0" w:color="auto"/>
            </w:tcBorders>
            <w:shd w:val="clear" w:color="auto" w:fill="FFFFFF"/>
            <w:vAlign w:val="center"/>
          </w:tcPr>
          <w:p>
            <w:pPr>
              <w:pStyle w:val="11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1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1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1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0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0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10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3615" w:type="dxa"/>
            <w:gridSpan w:val="2"/>
            <w:tcBorders>
              <w:top w:val="nil"/>
              <w:left w:val="nil"/>
              <w:bottom w:val="single" w:sz="6" w:space="0" w:color="auto"/>
              <w:right w:val="single" w:sz="6" w:space="0" w:color="auto"/>
            </w:tcBorders>
            <w:shd w:val="clear" w:color="auto" w:fill="FFFFFF"/>
            <w:vAlign w:val="center"/>
          </w:tcPr>
          <w:p>
            <w:pPr>
              <w:pStyle w:val="106"/>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（六）其他处理</w:t>
            </w:r>
          </w:p>
        </w:tc>
        <w:tc>
          <w:tcPr>
            <w:tcW w:w="630" w:type="dxa"/>
            <w:tcBorders>
              <w:top w:val="nil"/>
              <w:left w:val="nil"/>
              <w:bottom w:val="single" w:sz="6" w:space="0" w:color="auto"/>
              <w:right w:val="single" w:sz="6" w:space="0" w:color="auto"/>
            </w:tcBorders>
            <w:shd w:val="clear" w:color="auto" w:fill="FFFFFF"/>
            <w:vAlign w:val="center"/>
          </w:tcPr>
          <w:p>
            <w:pPr>
              <w:pStyle w:val="10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10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10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0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10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100"/>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9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r>
        <w:tc>
          <w:tcPr>
            <w:tcW w:w="690" w:type="dxa"/>
            <w:vMerge/>
            <w:tcBorders>
              <w:top w:val="nil"/>
              <w:left w:val="single" w:sz="6" w:space="0" w:color="auto"/>
              <w:bottom w:val="single" w:sz="6" w:space="0" w:color="auto"/>
              <w:right w:val="single" w:sz="6" w:space="0" w:color="auto"/>
            </w:tcBorders>
            <w:shd w:val="clear" w:color="auto" w:fill="FFFFFF"/>
            <w:vAlign w:val="center"/>
          </w:tcPr>
          <w:p/>
        </w:tc>
        <w:tc>
          <w:tcPr>
            <w:tcW w:w="3615" w:type="dxa"/>
            <w:gridSpan w:val="2"/>
            <w:tcBorders>
              <w:top w:val="nil"/>
              <w:left w:val="nil"/>
              <w:bottom w:val="single" w:sz="6" w:space="0" w:color="auto"/>
              <w:right w:val="single" w:sz="6" w:space="0" w:color="auto"/>
            </w:tcBorders>
            <w:shd w:val="clear" w:color="auto" w:fill="FFFFFF"/>
            <w:vAlign w:val="center"/>
          </w:tcPr>
          <w:p>
            <w:pPr>
              <w:pStyle w:val="98"/>
              <w:spacing w:line="0" w:lineRule="atLeast"/>
              <w:rPr>
                <w:rFonts w:ascii="方正楷体_GBK" w:eastAsia="方正楷体_GBK" w:cs="Times New Roman" w:hint="eastAsia"/>
                <w:sz w:val="21"/>
                <w:szCs w:val="21"/>
              </w:rPr>
            </w:pPr>
            <w:r>
              <w:rPr>
                <w:rFonts w:ascii="方正楷体_GBK" w:eastAsia="方正楷体_GBK" w:cs="Times New Roman" w:hint="eastAsia"/>
                <w:sz w:val="21"/>
                <w:szCs w:val="21"/>
              </w:rPr>
              <w:t>（七）总计</w:t>
            </w:r>
          </w:p>
        </w:tc>
        <w:tc>
          <w:tcPr>
            <w:tcW w:w="630" w:type="dxa"/>
            <w:tcBorders>
              <w:top w:val="nil"/>
              <w:left w:val="nil"/>
              <w:bottom w:val="single" w:sz="6" w:space="0" w:color="auto"/>
              <w:right w:val="single" w:sz="6" w:space="0" w:color="auto"/>
            </w:tcBorders>
            <w:shd w:val="clear" w:color="auto" w:fill="FFFFFF"/>
            <w:vAlign w:val="center"/>
          </w:tcPr>
          <w:p>
            <w:pPr>
              <w:pStyle w:val="9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3</w:t>
            </w:r>
          </w:p>
        </w:tc>
        <w:tc>
          <w:tcPr>
            <w:tcW w:w="675" w:type="dxa"/>
            <w:tcBorders>
              <w:top w:val="nil"/>
              <w:left w:val="nil"/>
              <w:bottom w:val="single" w:sz="6" w:space="0" w:color="auto"/>
              <w:right w:val="single" w:sz="6" w:space="0" w:color="auto"/>
            </w:tcBorders>
            <w:shd w:val="clear" w:color="auto" w:fill="FFFFFF"/>
            <w:vAlign w:val="center"/>
          </w:tcPr>
          <w:p>
            <w:pPr>
              <w:pStyle w:val="9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9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9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9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92"/>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91"/>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3</w:t>
            </w:r>
          </w:p>
        </w:tc>
      </w:tr>
      <w:tr>
        <w:trPr>
          <w:trHeight w:val="375"/>
        </w:trPr>
        <w:tc>
          <w:tcPr>
            <w:tcW w:w="4312" w:type="dxa"/>
            <w:gridSpan w:val="3"/>
            <w:tcBorders>
              <w:top w:val="nil"/>
              <w:left w:val="single" w:sz="6" w:space="0" w:color="auto"/>
              <w:bottom w:val="single" w:sz="6" w:space="0" w:color="auto"/>
              <w:right w:val="single" w:sz="6" w:space="0" w:color="auto"/>
            </w:tcBorders>
            <w:shd w:val="clear" w:color="auto" w:fill="FFFFFF"/>
            <w:vAlign w:val="center"/>
          </w:tcPr>
          <w:p>
            <w:pPr>
              <w:pStyle w:val="90"/>
              <w:spacing w:line="0" w:lineRule="atLeast"/>
              <w:rPr>
                <w:rFonts w:ascii="宋体" w:cs="Times New Roman" w:hint="eastAsia"/>
                <w:sz w:val="21"/>
                <w:szCs w:val="21"/>
              </w:rPr>
            </w:pPr>
            <w:r>
              <w:rPr>
                <w:rFonts w:ascii="宋体" w:cs="Times New Roman" w:hint="eastAsia"/>
                <w:sz w:val="21"/>
                <w:szCs w:val="21"/>
              </w:rPr>
              <w:t>四、结转下年度继续办理</w:t>
            </w:r>
          </w:p>
        </w:tc>
        <w:tc>
          <w:tcPr>
            <w:tcW w:w="630" w:type="dxa"/>
            <w:tcBorders>
              <w:top w:val="nil"/>
              <w:left w:val="nil"/>
              <w:bottom w:val="single" w:sz="6" w:space="0" w:color="auto"/>
              <w:right w:val="single" w:sz="6" w:space="0" w:color="auto"/>
            </w:tcBorders>
            <w:shd w:val="clear" w:color="auto" w:fill="FFFFFF"/>
            <w:vAlign w:val="center"/>
          </w:tcPr>
          <w:p>
            <w:pPr>
              <w:pStyle w:val="89"/>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675" w:type="dxa"/>
            <w:tcBorders>
              <w:top w:val="nil"/>
              <w:left w:val="nil"/>
              <w:bottom w:val="single" w:sz="6" w:space="0" w:color="auto"/>
              <w:right w:val="single" w:sz="6" w:space="0" w:color="auto"/>
            </w:tcBorders>
            <w:shd w:val="clear" w:color="auto" w:fill="FFFFFF"/>
            <w:vAlign w:val="center"/>
          </w:tcPr>
          <w:p>
            <w:pPr>
              <w:pStyle w:val="88"/>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50" w:type="dxa"/>
            <w:tcBorders>
              <w:top w:val="nil"/>
              <w:left w:val="nil"/>
              <w:bottom w:val="single" w:sz="6" w:space="0" w:color="auto"/>
              <w:right w:val="single" w:sz="6" w:space="0" w:color="auto"/>
            </w:tcBorders>
            <w:shd w:val="clear" w:color="auto" w:fill="FFFFFF"/>
            <w:vAlign w:val="center"/>
          </w:tcPr>
          <w:p>
            <w:pPr>
              <w:pStyle w:val="87"/>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86"/>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765" w:type="dxa"/>
            <w:tcBorders>
              <w:top w:val="nil"/>
              <w:left w:val="nil"/>
              <w:bottom w:val="single" w:sz="6" w:space="0" w:color="auto"/>
              <w:right w:val="single" w:sz="6" w:space="0" w:color="auto"/>
            </w:tcBorders>
            <w:shd w:val="clear" w:color="auto" w:fill="FFFFFF"/>
            <w:vAlign w:val="center"/>
          </w:tcPr>
          <w:p>
            <w:pPr>
              <w:pStyle w:val="85"/>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495" w:type="dxa"/>
            <w:tcBorders>
              <w:top w:val="nil"/>
              <w:left w:val="nil"/>
              <w:bottom w:val="single" w:sz="6" w:space="0" w:color="auto"/>
              <w:right w:val="single" w:sz="6" w:space="0" w:color="auto"/>
            </w:tcBorders>
            <w:shd w:val="clear" w:color="auto" w:fill="FFFFFF"/>
            <w:vAlign w:val="center"/>
          </w:tcPr>
          <w:p>
            <w:pPr>
              <w:pStyle w:val="84"/>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c>
          <w:tcPr>
            <w:tcW w:w="540" w:type="dxa"/>
            <w:tcBorders>
              <w:top w:val="nil"/>
              <w:left w:val="nil"/>
              <w:bottom w:val="single" w:sz="6" w:space="0" w:color="auto"/>
              <w:right w:val="single" w:sz="6" w:space="0" w:color="auto"/>
            </w:tcBorders>
            <w:shd w:val="clear" w:color="auto" w:fill="FFFFFF"/>
            <w:vAlign w:val="center"/>
          </w:tcPr>
          <w:p>
            <w:pPr>
              <w:pStyle w:val="83"/>
              <w:spacing w:line="0" w:lineRule="atLeast"/>
              <w:jc w:val="center"/>
              <w:rPr>
                <w:rFonts w:ascii="方正楷体_GBK" w:eastAsia="方正楷体_GBK" w:cs="Times New Roman" w:hint="eastAsia"/>
                <w:sz w:val="21"/>
                <w:szCs w:val="21"/>
              </w:rPr>
            </w:pPr>
            <w:r>
              <w:rPr>
                <w:rFonts w:ascii="方正楷体_GBK" w:eastAsia="方正楷体_GBK" w:cs="Times New Roman" w:hint="eastAsia"/>
                <w:sz w:val="21"/>
                <w:szCs w:val="21"/>
              </w:rPr>
              <w:t>0</w:t>
            </w:r>
          </w:p>
        </w:tc>
      </w:tr>
    </w:tbl>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textAlignment w:val="auto"/>
        <w:outlineLvl w:val="9"/>
        <w:rPr>
          <w:rFonts w:ascii="Times New Roman" w:cs="Times New Roman" w:hAnsi="Times New Roman"/>
        </w:rPr>
      </w:pPr>
      <w:r>
        <w:rPr>
          <w:rFonts w:ascii="Times New Roman" w:eastAsia="方正仿宋_GBK" w:cs="Times New Roman" w:hAnsi="Times New Roman"/>
          <w:sz w:val="32"/>
          <w:szCs w:val="32"/>
        </w:rPr>
        <w:t>2019年，长春海关收到和处理海关政府信息公开申请3件，已全部给予申请人妥善答复。</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textAlignment w:val="auto"/>
        <w:outlineLvl w:val="9"/>
        <w:rPr>
          <w:rFonts w:ascii="Times New Roman" w:eastAsia="方正黑体_GBK" w:cs="Times New Roman" w:hAnsi="Times New Roman"/>
        </w:rPr>
      </w:pPr>
      <w:r>
        <w:rPr>
          <w:rStyle w:val="16"/>
          <w:rFonts w:ascii="Times New Roman" w:eastAsia="方正黑体_GBK" w:cs="Times New Roman" w:hAnsi="Times New Roman"/>
          <w:sz w:val="32"/>
          <w:szCs w:val="32"/>
        </w:rPr>
        <w:t>四、政府信息公开行政复议、行政诉讼情况</w:t>
      </w:r>
    </w:p>
    <w:tbl>
      <w:tblPr>
        <w:jc w:val="center"/>
        <w:tblW w:w="8781"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569"/>
        <w:gridCol w:w="569"/>
        <w:gridCol w:w="569"/>
        <w:gridCol w:w="569"/>
        <w:gridCol w:w="539"/>
        <w:gridCol w:w="554"/>
        <w:gridCol w:w="598"/>
        <w:gridCol w:w="598"/>
        <w:gridCol w:w="598"/>
        <w:gridCol w:w="613"/>
        <w:gridCol w:w="598"/>
        <w:gridCol w:w="598"/>
        <w:gridCol w:w="598"/>
        <w:gridCol w:w="598"/>
        <w:gridCol w:w="613"/>
      </w:tblGrid>
      <w:tr>
        <w:trPr>
          <w:trHeight w:val="525"/>
        </w:trPr>
        <w:tc>
          <w:tcPr>
            <w:tcW w:w="2815"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pPr>
              <w:pStyle w:val="82"/>
              <w:spacing w:line="0" w:lineRule="atLeast"/>
              <w:jc w:val="center"/>
              <w:rPr>
                <w:rFonts w:ascii="宋体" w:cs="Times New Roman" w:hint="eastAsia"/>
                <w:sz w:val="24"/>
              </w:rPr>
            </w:pPr>
            <w:r>
              <w:rPr>
                <w:rFonts w:ascii="宋体" w:cs="Times New Roman" w:hint="eastAsia"/>
                <w:sz w:val="24"/>
              </w:rPr>
              <w:t>行政复议</w:t>
            </w:r>
          </w:p>
        </w:tc>
        <w:tc>
          <w:tcPr>
            <w:tcW w:w="5966" w:type="dxa"/>
            <w:gridSpan w:val="10"/>
            <w:tcBorders>
              <w:top w:val="single" w:sz="6" w:space="0" w:color="auto"/>
              <w:left w:val="nil"/>
              <w:bottom w:val="single" w:sz="6" w:space="0" w:color="auto"/>
              <w:right w:val="single" w:sz="6" w:space="0" w:color="auto"/>
            </w:tcBorders>
            <w:shd w:val="clear" w:color="auto" w:fill="FFFFFF"/>
            <w:vAlign w:val="center"/>
          </w:tcPr>
          <w:p>
            <w:pPr>
              <w:pStyle w:val="81"/>
              <w:spacing w:line="0" w:lineRule="atLeast"/>
              <w:jc w:val="center"/>
              <w:rPr>
                <w:rFonts w:ascii="宋体" w:cs="Times New Roman" w:hint="eastAsia"/>
                <w:sz w:val="24"/>
              </w:rPr>
            </w:pPr>
            <w:r>
              <w:rPr>
                <w:rFonts w:ascii="宋体" w:cs="Times New Roman" w:hint="eastAsia"/>
                <w:sz w:val="24"/>
              </w:rPr>
              <w:t>行政诉讼</w:t>
            </w:r>
          </w:p>
        </w:tc>
      </w:tr>
      <w:tr>
        <w:trPr>
          <w:trHeight w:val="453"/>
        </w:trPr>
        <w:tc>
          <w:tcPr>
            <w:tcW w:w="569" w:type="dxa"/>
            <w:vMerge w:val="restart"/>
            <w:tcBorders>
              <w:top w:val="nil"/>
              <w:left w:val="single" w:sz="6" w:space="0" w:color="auto"/>
              <w:bottom w:val="single" w:sz="6" w:space="0" w:color="auto"/>
              <w:right w:val="single" w:sz="6" w:space="0" w:color="auto"/>
            </w:tcBorders>
            <w:shd w:val="clear" w:color="auto" w:fill="FFFFFF"/>
            <w:vAlign w:val="center"/>
          </w:tcPr>
          <w:p>
            <w:pPr>
              <w:pStyle w:val="80"/>
              <w:spacing w:line="0" w:lineRule="atLeast"/>
              <w:jc w:val="center"/>
              <w:rPr>
                <w:rFonts w:ascii="宋体" w:cs="Times New Roman"/>
                <w:sz w:val="24"/>
              </w:rPr>
            </w:pPr>
            <w:r>
              <w:rPr>
                <w:rFonts w:ascii="宋体" w:cs="Times New Roman" w:hint="eastAsia"/>
                <w:sz w:val="24"/>
              </w:rPr>
              <w:t>结</w:t>
            </w:r>
          </w:p>
          <w:p>
            <w:pPr>
              <w:pStyle w:val="80"/>
              <w:spacing w:line="0" w:lineRule="atLeast"/>
              <w:jc w:val="center"/>
              <w:rPr>
                <w:rFonts w:ascii="宋体" w:cs="Times New Roman"/>
                <w:sz w:val="24"/>
              </w:rPr>
            </w:pPr>
            <w:r>
              <w:rPr>
                <w:rFonts w:ascii="宋体" w:cs="Times New Roman" w:hint="eastAsia"/>
                <w:sz w:val="24"/>
              </w:rPr>
              <w:t>果</w:t>
            </w:r>
          </w:p>
          <w:p>
            <w:pPr>
              <w:pStyle w:val="80"/>
              <w:spacing w:line="0" w:lineRule="atLeast"/>
              <w:jc w:val="center"/>
              <w:rPr>
                <w:rFonts w:ascii="宋体" w:cs="Times New Roman"/>
                <w:sz w:val="24"/>
              </w:rPr>
            </w:pPr>
            <w:r>
              <w:rPr>
                <w:rFonts w:ascii="宋体" w:cs="Times New Roman" w:hint="eastAsia"/>
                <w:sz w:val="24"/>
              </w:rPr>
              <w:t>维</w:t>
            </w:r>
          </w:p>
          <w:p>
            <w:pPr>
              <w:pStyle w:val="80"/>
              <w:spacing w:line="0" w:lineRule="atLeast"/>
              <w:jc w:val="center"/>
              <w:rPr>
                <w:rFonts w:ascii="宋体" w:cs="Times New Roman" w:hint="eastAsia"/>
                <w:sz w:val="24"/>
              </w:rPr>
            </w:pPr>
            <w:r>
              <w:rPr>
                <w:rFonts w:ascii="宋体" w:cs="Times New Roman" w:hint="eastAsia"/>
                <w:sz w:val="24"/>
              </w:rPr>
              <w:t>持</w:t>
            </w:r>
          </w:p>
        </w:tc>
        <w:tc>
          <w:tcPr>
            <w:tcW w:w="569" w:type="dxa"/>
            <w:vMerge w:val="restart"/>
            <w:tcBorders>
              <w:top w:val="nil"/>
              <w:left w:val="nil"/>
              <w:bottom w:val="single" w:sz="6" w:space="0" w:color="auto"/>
              <w:right w:val="single" w:sz="6" w:space="0" w:color="auto"/>
            </w:tcBorders>
            <w:shd w:val="clear" w:color="auto" w:fill="FFFFFF"/>
            <w:vAlign w:val="center"/>
          </w:tcPr>
          <w:p>
            <w:pPr>
              <w:pStyle w:val="79"/>
              <w:spacing w:line="0" w:lineRule="atLeast"/>
              <w:jc w:val="center"/>
              <w:rPr>
                <w:rFonts w:ascii="宋体" w:cs="Times New Roman"/>
                <w:sz w:val="24"/>
              </w:rPr>
            </w:pPr>
            <w:r>
              <w:rPr>
                <w:rFonts w:ascii="宋体" w:cs="Times New Roman" w:hint="eastAsia"/>
                <w:sz w:val="24"/>
              </w:rPr>
              <w:t>结</w:t>
            </w:r>
          </w:p>
          <w:p>
            <w:pPr>
              <w:pStyle w:val="79"/>
              <w:spacing w:line="0" w:lineRule="atLeast"/>
              <w:jc w:val="center"/>
              <w:rPr>
                <w:rFonts w:ascii="宋体" w:cs="Times New Roman"/>
                <w:sz w:val="24"/>
              </w:rPr>
            </w:pPr>
            <w:r>
              <w:rPr>
                <w:rFonts w:ascii="宋体" w:cs="Times New Roman" w:hint="eastAsia"/>
                <w:sz w:val="24"/>
              </w:rPr>
              <w:t>果</w:t>
            </w:r>
          </w:p>
          <w:p>
            <w:pPr>
              <w:pStyle w:val="79"/>
              <w:spacing w:line="0" w:lineRule="atLeast"/>
              <w:jc w:val="center"/>
              <w:rPr>
                <w:rFonts w:ascii="宋体" w:cs="Times New Roman"/>
                <w:sz w:val="24"/>
              </w:rPr>
            </w:pPr>
            <w:r>
              <w:rPr>
                <w:rFonts w:ascii="宋体" w:cs="Times New Roman" w:hint="eastAsia"/>
                <w:sz w:val="24"/>
              </w:rPr>
              <w:t>纠</w:t>
            </w:r>
          </w:p>
          <w:p>
            <w:pPr>
              <w:pStyle w:val="79"/>
              <w:spacing w:line="0" w:lineRule="atLeast"/>
              <w:jc w:val="center"/>
              <w:rPr>
                <w:rFonts w:ascii="宋体" w:cs="Times New Roman" w:hint="eastAsia"/>
                <w:sz w:val="24"/>
              </w:rPr>
            </w:pPr>
            <w:r>
              <w:rPr>
                <w:rFonts w:ascii="宋体" w:cs="Times New Roman" w:hint="eastAsia"/>
                <w:sz w:val="24"/>
              </w:rPr>
              <w:t>正</w:t>
            </w:r>
          </w:p>
        </w:tc>
        <w:tc>
          <w:tcPr>
            <w:tcW w:w="569" w:type="dxa"/>
            <w:vMerge w:val="restart"/>
            <w:tcBorders>
              <w:top w:val="nil"/>
              <w:left w:val="nil"/>
              <w:bottom w:val="single" w:sz="6" w:space="0" w:color="auto"/>
              <w:right w:val="single" w:sz="6" w:space="0" w:color="auto"/>
            </w:tcBorders>
            <w:shd w:val="clear" w:color="auto" w:fill="FFFFFF"/>
            <w:vAlign w:val="center"/>
          </w:tcPr>
          <w:p>
            <w:pPr>
              <w:pStyle w:val="78"/>
              <w:spacing w:line="0" w:lineRule="atLeast"/>
              <w:jc w:val="center"/>
              <w:rPr>
                <w:rFonts w:ascii="宋体" w:cs="Times New Roman"/>
                <w:sz w:val="24"/>
              </w:rPr>
            </w:pPr>
            <w:r>
              <w:rPr>
                <w:rFonts w:ascii="宋体" w:cs="Times New Roman" w:hint="eastAsia"/>
                <w:sz w:val="24"/>
              </w:rPr>
              <w:t>其</w:t>
            </w:r>
          </w:p>
          <w:p>
            <w:pPr>
              <w:pStyle w:val="78"/>
              <w:spacing w:line="0" w:lineRule="atLeast"/>
              <w:jc w:val="center"/>
              <w:rPr>
                <w:rFonts w:ascii="宋体" w:cs="Times New Roman"/>
                <w:sz w:val="24"/>
              </w:rPr>
            </w:pPr>
            <w:r>
              <w:rPr>
                <w:rFonts w:ascii="宋体" w:cs="Times New Roman" w:hint="eastAsia"/>
                <w:sz w:val="24"/>
              </w:rPr>
              <w:t>他</w:t>
            </w:r>
          </w:p>
          <w:p>
            <w:pPr>
              <w:pStyle w:val="78"/>
              <w:spacing w:line="0" w:lineRule="atLeast"/>
              <w:jc w:val="center"/>
              <w:rPr>
                <w:rFonts w:ascii="宋体" w:cs="Times New Roman"/>
                <w:sz w:val="24"/>
              </w:rPr>
            </w:pPr>
            <w:r>
              <w:rPr>
                <w:rFonts w:ascii="宋体" w:cs="Times New Roman" w:hint="eastAsia"/>
                <w:sz w:val="24"/>
              </w:rPr>
              <w:t>结</w:t>
            </w:r>
          </w:p>
          <w:p>
            <w:pPr>
              <w:pStyle w:val="78"/>
              <w:spacing w:line="0" w:lineRule="atLeast"/>
              <w:jc w:val="center"/>
              <w:rPr>
                <w:rFonts w:ascii="宋体" w:cs="Times New Roman" w:hint="eastAsia"/>
                <w:sz w:val="24"/>
              </w:rPr>
            </w:pPr>
            <w:r>
              <w:rPr>
                <w:rFonts w:ascii="宋体" w:cs="Times New Roman" w:hint="eastAsia"/>
                <w:sz w:val="24"/>
              </w:rPr>
              <w:t>果</w:t>
            </w:r>
          </w:p>
        </w:tc>
        <w:tc>
          <w:tcPr>
            <w:tcW w:w="569" w:type="dxa"/>
            <w:vMerge w:val="restart"/>
            <w:tcBorders>
              <w:top w:val="nil"/>
              <w:left w:val="nil"/>
              <w:bottom w:val="single" w:sz="6" w:space="0" w:color="auto"/>
              <w:right w:val="single" w:sz="6" w:space="0" w:color="auto"/>
            </w:tcBorders>
            <w:shd w:val="clear" w:color="auto" w:fill="FFFFFF"/>
            <w:vAlign w:val="center"/>
          </w:tcPr>
          <w:p>
            <w:pPr>
              <w:pStyle w:val="77"/>
              <w:spacing w:line="0" w:lineRule="atLeast"/>
              <w:jc w:val="center"/>
              <w:rPr>
                <w:rFonts w:ascii="宋体" w:cs="Times New Roman"/>
                <w:sz w:val="24"/>
              </w:rPr>
            </w:pPr>
            <w:r>
              <w:rPr>
                <w:rFonts w:ascii="宋体" w:cs="Times New Roman" w:hint="eastAsia"/>
                <w:sz w:val="24"/>
              </w:rPr>
              <w:t>尚</w:t>
            </w:r>
          </w:p>
          <w:p>
            <w:pPr>
              <w:pStyle w:val="77"/>
              <w:spacing w:line="0" w:lineRule="atLeast"/>
              <w:jc w:val="center"/>
              <w:rPr>
                <w:rFonts w:ascii="宋体" w:cs="Times New Roman"/>
                <w:sz w:val="24"/>
              </w:rPr>
            </w:pPr>
            <w:r>
              <w:rPr>
                <w:rFonts w:ascii="宋体" w:cs="Times New Roman" w:hint="eastAsia"/>
                <w:sz w:val="24"/>
              </w:rPr>
              <w:t>未</w:t>
            </w:r>
          </w:p>
          <w:p>
            <w:pPr>
              <w:pStyle w:val="77"/>
              <w:spacing w:line="0" w:lineRule="atLeast"/>
              <w:jc w:val="center"/>
              <w:rPr>
                <w:rFonts w:ascii="宋体" w:cs="Times New Roman"/>
                <w:sz w:val="24"/>
              </w:rPr>
            </w:pPr>
            <w:r>
              <w:rPr>
                <w:rFonts w:ascii="宋体" w:cs="Times New Roman" w:hint="eastAsia"/>
                <w:sz w:val="24"/>
              </w:rPr>
              <w:t>审</w:t>
            </w:r>
          </w:p>
          <w:p>
            <w:pPr>
              <w:pStyle w:val="77"/>
              <w:spacing w:line="0" w:lineRule="atLeast"/>
              <w:jc w:val="center"/>
              <w:rPr>
                <w:rFonts w:ascii="宋体" w:cs="Times New Roman" w:hint="eastAsia"/>
                <w:sz w:val="24"/>
              </w:rPr>
            </w:pPr>
            <w:r>
              <w:rPr>
                <w:rFonts w:ascii="宋体" w:cs="Times New Roman" w:hint="eastAsia"/>
                <w:sz w:val="24"/>
              </w:rPr>
              <w:t>结</w:t>
            </w:r>
          </w:p>
        </w:tc>
        <w:tc>
          <w:tcPr>
            <w:tcW w:w="539" w:type="dxa"/>
            <w:vMerge w:val="restart"/>
            <w:tcBorders>
              <w:top w:val="nil"/>
              <w:left w:val="nil"/>
              <w:bottom w:val="single" w:sz="6" w:space="0" w:color="auto"/>
              <w:right w:val="single" w:sz="6" w:space="0" w:color="auto"/>
            </w:tcBorders>
            <w:shd w:val="clear" w:color="auto" w:fill="FFFFFF"/>
            <w:vAlign w:val="center"/>
          </w:tcPr>
          <w:p>
            <w:pPr>
              <w:pStyle w:val="76"/>
              <w:spacing w:line="0" w:lineRule="atLeast"/>
              <w:jc w:val="center"/>
              <w:rPr>
                <w:rFonts w:ascii="宋体" w:cs="Times New Roman"/>
                <w:sz w:val="24"/>
              </w:rPr>
            </w:pPr>
            <w:r>
              <w:rPr>
                <w:rFonts w:ascii="宋体" w:cs="Times New Roman" w:hint="eastAsia"/>
                <w:sz w:val="24"/>
              </w:rPr>
              <w:t>总</w:t>
            </w:r>
          </w:p>
          <w:p>
            <w:pPr>
              <w:pStyle w:val="76"/>
              <w:spacing w:line="0" w:lineRule="atLeast"/>
              <w:jc w:val="center"/>
              <w:rPr>
                <w:rFonts w:ascii="宋体" w:cs="Times New Roman" w:hint="eastAsia"/>
                <w:sz w:val="24"/>
              </w:rPr>
            </w:pPr>
            <w:r>
              <w:rPr>
                <w:rFonts w:ascii="宋体" w:cs="Times New Roman" w:hint="eastAsia"/>
                <w:sz w:val="24"/>
              </w:rPr>
              <w:t>计</w:t>
            </w:r>
          </w:p>
        </w:tc>
        <w:tc>
          <w:tcPr>
            <w:tcW w:w="2961" w:type="dxa"/>
            <w:gridSpan w:val="5"/>
            <w:tcBorders>
              <w:top w:val="nil"/>
              <w:left w:val="nil"/>
              <w:bottom w:val="single" w:sz="6" w:space="0" w:color="auto"/>
              <w:right w:val="single" w:sz="6" w:space="0" w:color="auto"/>
            </w:tcBorders>
            <w:shd w:val="clear" w:color="auto" w:fill="FFFFFF"/>
            <w:vAlign w:val="center"/>
          </w:tcPr>
          <w:p>
            <w:pPr>
              <w:pStyle w:val="75"/>
              <w:spacing w:line="0" w:lineRule="atLeast"/>
              <w:jc w:val="center"/>
              <w:rPr>
                <w:rFonts w:ascii="宋体" w:cs="Times New Roman" w:hint="eastAsia"/>
                <w:sz w:val="24"/>
              </w:rPr>
            </w:pPr>
            <w:r>
              <w:rPr>
                <w:rFonts w:ascii="宋体" w:cs="Times New Roman" w:hint="eastAsia"/>
                <w:sz w:val="24"/>
              </w:rPr>
              <w:t>未经复议直接起诉</w:t>
            </w:r>
          </w:p>
        </w:tc>
        <w:tc>
          <w:tcPr>
            <w:tcW w:w="3005" w:type="dxa"/>
            <w:gridSpan w:val="5"/>
            <w:tcBorders>
              <w:top w:val="nil"/>
              <w:left w:val="nil"/>
              <w:bottom w:val="single" w:sz="6" w:space="0" w:color="auto"/>
              <w:right w:val="single" w:sz="6" w:space="0" w:color="auto"/>
            </w:tcBorders>
            <w:shd w:val="clear" w:color="auto" w:fill="FFFFFF"/>
            <w:vAlign w:val="center"/>
          </w:tcPr>
          <w:p>
            <w:pPr>
              <w:pStyle w:val="74"/>
              <w:spacing w:line="0" w:lineRule="atLeast"/>
              <w:jc w:val="center"/>
              <w:rPr>
                <w:rFonts w:ascii="宋体" w:cs="Times New Roman" w:hint="eastAsia"/>
                <w:sz w:val="24"/>
              </w:rPr>
            </w:pPr>
            <w:r>
              <w:rPr>
                <w:rFonts w:ascii="宋体" w:cs="Times New Roman" w:hint="eastAsia"/>
                <w:sz w:val="24"/>
              </w:rPr>
              <w:t>复议后起诉</w:t>
            </w:r>
          </w:p>
        </w:tc>
      </w:tr>
      <w:tr>
        <w:trPr>
          <w:trHeight w:val="1667"/>
        </w:trPr>
        <w:tc>
          <w:tcPr>
            <w:tcW w:w="569" w:type="dxa"/>
            <w:vMerge/>
            <w:tcBorders>
              <w:top w:val="nil"/>
              <w:left w:val="single" w:sz="6" w:space="0" w:color="auto"/>
              <w:bottom w:val="single" w:sz="6" w:space="0" w:color="auto"/>
              <w:right w:val="single" w:sz="6" w:space="0" w:color="auto"/>
            </w:tcBorders>
            <w:shd w:val="clear" w:color="auto" w:fill="FFFFFF"/>
            <w:vAlign w:val="center"/>
          </w:tcPr>
          <w:p/>
        </w:tc>
        <w:tc>
          <w:tcPr>
            <w:tcW w:w="569" w:type="dxa"/>
            <w:vMerge/>
            <w:tcBorders>
              <w:top w:val="nil"/>
              <w:left w:val="nil"/>
              <w:bottom w:val="single" w:sz="6" w:space="0" w:color="auto"/>
              <w:right w:val="single" w:sz="6" w:space="0" w:color="auto"/>
            </w:tcBorders>
            <w:shd w:val="clear" w:color="auto" w:fill="FFFFFF"/>
            <w:vAlign w:val="center"/>
          </w:tcPr>
          <w:p/>
        </w:tc>
        <w:tc>
          <w:tcPr>
            <w:tcW w:w="569" w:type="dxa"/>
            <w:vMerge/>
            <w:tcBorders>
              <w:top w:val="nil"/>
              <w:left w:val="nil"/>
              <w:bottom w:val="single" w:sz="6" w:space="0" w:color="auto"/>
              <w:right w:val="single" w:sz="6" w:space="0" w:color="auto"/>
            </w:tcBorders>
            <w:shd w:val="clear" w:color="auto" w:fill="FFFFFF"/>
            <w:vAlign w:val="center"/>
          </w:tcPr>
          <w:p/>
        </w:tc>
        <w:tc>
          <w:tcPr>
            <w:tcW w:w="569" w:type="dxa"/>
            <w:vMerge/>
            <w:tcBorders>
              <w:top w:val="nil"/>
              <w:left w:val="nil"/>
              <w:bottom w:val="single" w:sz="6" w:space="0" w:color="auto"/>
              <w:right w:val="single" w:sz="6" w:space="0" w:color="auto"/>
            </w:tcBorders>
            <w:shd w:val="clear" w:color="auto" w:fill="FFFFFF"/>
            <w:vAlign w:val="center"/>
          </w:tcPr>
          <w:p/>
        </w:tc>
        <w:tc>
          <w:tcPr>
            <w:tcW w:w="539" w:type="dxa"/>
            <w:vMerge/>
            <w:tcBorders>
              <w:top w:val="nil"/>
              <w:left w:val="nil"/>
              <w:bottom w:val="single" w:sz="6" w:space="0" w:color="auto"/>
              <w:right w:val="single" w:sz="6" w:space="0" w:color="auto"/>
            </w:tcBorders>
            <w:shd w:val="clear" w:color="auto" w:fill="FFFFFF"/>
            <w:vAlign w:val="center"/>
          </w:tcPr>
          <w:p/>
        </w:tc>
        <w:tc>
          <w:tcPr>
            <w:tcW w:w="554" w:type="dxa"/>
            <w:tcBorders>
              <w:top w:val="nil"/>
              <w:left w:val="nil"/>
              <w:bottom w:val="single" w:sz="6" w:space="0" w:color="auto"/>
              <w:right w:val="single" w:sz="6" w:space="0" w:color="auto"/>
            </w:tcBorders>
            <w:shd w:val="clear" w:color="auto" w:fill="FFFFFF"/>
            <w:vAlign w:val="center"/>
          </w:tcPr>
          <w:p>
            <w:pPr>
              <w:pStyle w:val="73"/>
              <w:spacing w:line="0" w:lineRule="atLeast"/>
              <w:jc w:val="center"/>
              <w:rPr>
                <w:rFonts w:ascii="宋体" w:cs="Times New Roman"/>
                <w:sz w:val="24"/>
              </w:rPr>
            </w:pPr>
            <w:r>
              <w:rPr>
                <w:rFonts w:ascii="宋体" w:cs="Times New Roman" w:hint="eastAsia"/>
                <w:sz w:val="24"/>
              </w:rPr>
              <w:t>结</w:t>
            </w:r>
          </w:p>
          <w:p>
            <w:pPr>
              <w:pStyle w:val="73"/>
              <w:spacing w:line="0" w:lineRule="atLeast"/>
              <w:jc w:val="center"/>
              <w:rPr>
                <w:rFonts w:ascii="宋体" w:cs="Times New Roman"/>
                <w:sz w:val="24"/>
              </w:rPr>
            </w:pPr>
            <w:r>
              <w:rPr>
                <w:rFonts w:ascii="宋体" w:cs="Times New Roman" w:hint="eastAsia"/>
                <w:sz w:val="24"/>
              </w:rPr>
              <w:t>果</w:t>
            </w:r>
          </w:p>
          <w:p>
            <w:pPr>
              <w:pStyle w:val="73"/>
              <w:spacing w:line="0" w:lineRule="atLeast"/>
              <w:jc w:val="center"/>
              <w:rPr>
                <w:rFonts w:ascii="宋体" w:cs="Times New Roman"/>
                <w:sz w:val="24"/>
              </w:rPr>
            </w:pPr>
            <w:r>
              <w:rPr>
                <w:rFonts w:ascii="宋体" w:cs="Times New Roman" w:hint="eastAsia"/>
                <w:sz w:val="24"/>
              </w:rPr>
              <w:t>维</w:t>
            </w:r>
          </w:p>
          <w:p>
            <w:pPr>
              <w:pStyle w:val="73"/>
              <w:spacing w:line="0" w:lineRule="atLeast"/>
              <w:jc w:val="center"/>
              <w:rPr>
                <w:rFonts w:ascii="宋体" w:cs="Times New Roman" w:hint="eastAsia"/>
                <w:sz w:val="24"/>
              </w:rPr>
            </w:pPr>
            <w:r>
              <w:rPr>
                <w:rFonts w:ascii="宋体" w:cs="Times New Roman" w:hint="eastAsia"/>
                <w:sz w:val="24"/>
              </w:rPr>
              <w:t>持</w:t>
            </w:r>
          </w:p>
        </w:tc>
        <w:tc>
          <w:tcPr>
            <w:tcW w:w="598" w:type="dxa"/>
            <w:tcBorders>
              <w:top w:val="nil"/>
              <w:left w:val="nil"/>
              <w:bottom w:val="single" w:sz="6" w:space="0" w:color="auto"/>
              <w:right w:val="single" w:sz="6" w:space="0" w:color="auto"/>
            </w:tcBorders>
            <w:shd w:val="clear" w:color="auto" w:fill="FFFFFF"/>
            <w:vAlign w:val="center"/>
          </w:tcPr>
          <w:p>
            <w:pPr>
              <w:pStyle w:val="72"/>
              <w:spacing w:line="0" w:lineRule="atLeast"/>
              <w:jc w:val="center"/>
              <w:rPr>
                <w:rFonts w:ascii="宋体" w:cs="Times New Roman"/>
                <w:sz w:val="24"/>
              </w:rPr>
            </w:pPr>
            <w:r>
              <w:rPr>
                <w:rFonts w:ascii="宋体" w:cs="Times New Roman" w:hint="eastAsia"/>
                <w:sz w:val="24"/>
              </w:rPr>
              <w:t>结</w:t>
            </w:r>
          </w:p>
          <w:p>
            <w:pPr>
              <w:pStyle w:val="72"/>
              <w:spacing w:line="0" w:lineRule="atLeast"/>
              <w:jc w:val="center"/>
              <w:rPr>
                <w:rFonts w:ascii="宋体" w:cs="Times New Roman"/>
                <w:sz w:val="24"/>
              </w:rPr>
            </w:pPr>
            <w:r>
              <w:rPr>
                <w:rFonts w:ascii="宋体" w:cs="Times New Roman" w:hint="eastAsia"/>
                <w:sz w:val="24"/>
              </w:rPr>
              <w:t>果</w:t>
            </w:r>
          </w:p>
          <w:p>
            <w:pPr>
              <w:pStyle w:val="72"/>
              <w:spacing w:line="0" w:lineRule="atLeast"/>
              <w:jc w:val="center"/>
              <w:rPr>
                <w:rFonts w:ascii="宋体" w:cs="Times New Roman"/>
                <w:sz w:val="24"/>
              </w:rPr>
            </w:pPr>
            <w:r>
              <w:rPr>
                <w:rFonts w:ascii="宋体" w:cs="Times New Roman" w:hint="eastAsia"/>
                <w:sz w:val="24"/>
              </w:rPr>
              <w:t>纠</w:t>
            </w:r>
          </w:p>
          <w:p>
            <w:pPr>
              <w:pStyle w:val="72"/>
              <w:spacing w:line="0" w:lineRule="atLeast"/>
              <w:jc w:val="center"/>
              <w:rPr>
                <w:rFonts w:ascii="宋体" w:cs="Times New Roman" w:hint="eastAsia"/>
                <w:sz w:val="24"/>
              </w:rPr>
            </w:pPr>
            <w:r>
              <w:rPr>
                <w:rFonts w:ascii="宋体" w:cs="Times New Roman" w:hint="eastAsia"/>
                <w:sz w:val="24"/>
              </w:rPr>
              <w:t>正</w:t>
            </w:r>
          </w:p>
        </w:tc>
        <w:tc>
          <w:tcPr>
            <w:tcW w:w="598" w:type="dxa"/>
            <w:tcBorders>
              <w:top w:val="nil"/>
              <w:left w:val="nil"/>
              <w:bottom w:val="single" w:sz="6" w:space="0" w:color="auto"/>
              <w:right w:val="single" w:sz="6" w:space="0" w:color="auto"/>
            </w:tcBorders>
            <w:shd w:val="clear" w:color="auto" w:fill="FFFFFF"/>
            <w:vAlign w:val="center"/>
          </w:tcPr>
          <w:p>
            <w:pPr>
              <w:pStyle w:val="71"/>
              <w:spacing w:line="0" w:lineRule="atLeast"/>
              <w:jc w:val="center"/>
              <w:rPr>
                <w:rFonts w:ascii="宋体" w:cs="Times New Roman"/>
                <w:sz w:val="24"/>
              </w:rPr>
            </w:pPr>
            <w:r>
              <w:rPr>
                <w:rFonts w:ascii="宋体" w:cs="Times New Roman" w:hint="eastAsia"/>
                <w:sz w:val="24"/>
              </w:rPr>
              <w:t>其</w:t>
            </w:r>
          </w:p>
          <w:p>
            <w:pPr>
              <w:pStyle w:val="71"/>
              <w:spacing w:line="0" w:lineRule="atLeast"/>
              <w:jc w:val="center"/>
              <w:rPr>
                <w:rFonts w:ascii="宋体" w:cs="Times New Roman"/>
                <w:sz w:val="24"/>
              </w:rPr>
            </w:pPr>
            <w:r>
              <w:rPr>
                <w:rFonts w:ascii="宋体" w:cs="Times New Roman" w:hint="eastAsia"/>
                <w:sz w:val="24"/>
              </w:rPr>
              <w:t>他</w:t>
            </w:r>
          </w:p>
          <w:p>
            <w:pPr>
              <w:pStyle w:val="71"/>
              <w:spacing w:line="0" w:lineRule="atLeast"/>
              <w:jc w:val="center"/>
              <w:rPr>
                <w:rFonts w:ascii="宋体" w:cs="Times New Roman"/>
                <w:sz w:val="24"/>
              </w:rPr>
            </w:pPr>
            <w:r>
              <w:rPr>
                <w:rFonts w:ascii="宋体" w:cs="Times New Roman" w:hint="eastAsia"/>
                <w:sz w:val="24"/>
              </w:rPr>
              <w:t>结</w:t>
            </w:r>
          </w:p>
          <w:p>
            <w:pPr>
              <w:pStyle w:val="71"/>
              <w:spacing w:line="0" w:lineRule="atLeast"/>
              <w:jc w:val="center"/>
              <w:rPr>
                <w:rFonts w:ascii="宋体" w:cs="Times New Roman" w:hint="eastAsia"/>
                <w:sz w:val="24"/>
              </w:rPr>
            </w:pPr>
            <w:r>
              <w:rPr>
                <w:rFonts w:ascii="宋体" w:cs="Times New Roman" w:hint="eastAsia"/>
                <w:sz w:val="24"/>
              </w:rPr>
              <w:t>果</w:t>
            </w:r>
          </w:p>
        </w:tc>
        <w:tc>
          <w:tcPr>
            <w:tcW w:w="598" w:type="dxa"/>
            <w:tcBorders>
              <w:top w:val="nil"/>
              <w:left w:val="nil"/>
              <w:bottom w:val="single" w:sz="6" w:space="0" w:color="auto"/>
              <w:right w:val="single" w:sz="6" w:space="0" w:color="auto"/>
            </w:tcBorders>
            <w:shd w:val="clear" w:color="auto" w:fill="FFFFFF"/>
            <w:vAlign w:val="center"/>
          </w:tcPr>
          <w:p>
            <w:pPr>
              <w:pStyle w:val="70"/>
              <w:spacing w:line="0" w:lineRule="atLeast"/>
              <w:jc w:val="center"/>
              <w:rPr>
                <w:rFonts w:ascii="宋体" w:cs="Times New Roman"/>
                <w:sz w:val="24"/>
              </w:rPr>
            </w:pPr>
            <w:r>
              <w:rPr>
                <w:rFonts w:ascii="宋体" w:cs="Times New Roman" w:hint="eastAsia"/>
                <w:sz w:val="24"/>
              </w:rPr>
              <w:t>尚</w:t>
            </w:r>
          </w:p>
          <w:p>
            <w:pPr>
              <w:pStyle w:val="70"/>
              <w:spacing w:line="0" w:lineRule="atLeast"/>
              <w:jc w:val="center"/>
              <w:rPr>
                <w:rFonts w:ascii="宋体" w:cs="Times New Roman"/>
                <w:sz w:val="24"/>
              </w:rPr>
            </w:pPr>
            <w:r>
              <w:rPr>
                <w:rFonts w:ascii="宋体" w:cs="Times New Roman" w:hint="eastAsia"/>
                <w:sz w:val="24"/>
              </w:rPr>
              <w:t>未</w:t>
            </w:r>
          </w:p>
          <w:p>
            <w:pPr>
              <w:pStyle w:val="70"/>
              <w:spacing w:line="0" w:lineRule="atLeast"/>
              <w:jc w:val="center"/>
              <w:rPr>
                <w:rFonts w:ascii="宋体" w:cs="Times New Roman"/>
                <w:sz w:val="24"/>
              </w:rPr>
            </w:pPr>
            <w:r>
              <w:rPr>
                <w:rFonts w:ascii="宋体" w:cs="Times New Roman" w:hint="eastAsia"/>
                <w:sz w:val="24"/>
              </w:rPr>
              <w:t>审</w:t>
            </w:r>
          </w:p>
          <w:p>
            <w:pPr>
              <w:pStyle w:val="70"/>
              <w:spacing w:line="0" w:lineRule="atLeast"/>
              <w:jc w:val="center"/>
              <w:rPr>
                <w:rFonts w:ascii="宋体" w:cs="Times New Roman" w:hint="eastAsia"/>
                <w:sz w:val="24"/>
              </w:rPr>
            </w:pPr>
            <w:r>
              <w:rPr>
                <w:rFonts w:ascii="宋体" w:cs="Times New Roman" w:hint="eastAsia"/>
                <w:sz w:val="24"/>
              </w:rPr>
              <w:t>结</w:t>
            </w:r>
          </w:p>
        </w:tc>
        <w:tc>
          <w:tcPr>
            <w:tcW w:w="613" w:type="dxa"/>
            <w:tcBorders>
              <w:top w:val="nil"/>
              <w:left w:val="nil"/>
              <w:bottom w:val="single" w:sz="6" w:space="0" w:color="auto"/>
              <w:right w:val="single" w:sz="6" w:space="0" w:color="auto"/>
            </w:tcBorders>
            <w:shd w:val="clear" w:color="auto" w:fill="FFFFFF"/>
            <w:vAlign w:val="center"/>
          </w:tcPr>
          <w:p>
            <w:pPr>
              <w:pStyle w:val="69"/>
              <w:spacing w:line="0" w:lineRule="atLeast"/>
              <w:jc w:val="center"/>
              <w:rPr>
                <w:rFonts w:ascii="宋体" w:cs="Times New Roman"/>
                <w:sz w:val="24"/>
              </w:rPr>
            </w:pPr>
            <w:r>
              <w:rPr>
                <w:rFonts w:ascii="宋体" w:cs="Times New Roman" w:hint="eastAsia"/>
                <w:sz w:val="24"/>
              </w:rPr>
              <w:t>总</w:t>
            </w:r>
          </w:p>
          <w:p>
            <w:pPr>
              <w:pStyle w:val="69"/>
              <w:spacing w:line="0" w:lineRule="atLeast"/>
              <w:jc w:val="center"/>
              <w:rPr>
                <w:rFonts w:ascii="宋体" w:cs="Times New Roman" w:hint="eastAsia"/>
                <w:sz w:val="24"/>
              </w:rPr>
            </w:pPr>
            <w:r>
              <w:rPr>
                <w:rFonts w:ascii="宋体" w:cs="Times New Roman" w:hint="eastAsia"/>
                <w:sz w:val="24"/>
              </w:rPr>
              <w:t>计</w:t>
            </w:r>
          </w:p>
        </w:tc>
        <w:tc>
          <w:tcPr>
            <w:tcW w:w="598" w:type="dxa"/>
            <w:tcBorders>
              <w:top w:val="nil"/>
              <w:left w:val="nil"/>
              <w:bottom w:val="single" w:sz="6" w:space="0" w:color="auto"/>
              <w:right w:val="single" w:sz="6" w:space="0" w:color="auto"/>
            </w:tcBorders>
            <w:shd w:val="clear" w:color="auto" w:fill="FFFFFF"/>
            <w:vAlign w:val="center"/>
          </w:tcPr>
          <w:p>
            <w:pPr>
              <w:pStyle w:val="68"/>
              <w:spacing w:line="0" w:lineRule="atLeast"/>
              <w:jc w:val="center"/>
              <w:rPr>
                <w:rFonts w:ascii="宋体" w:cs="Times New Roman"/>
                <w:sz w:val="24"/>
              </w:rPr>
            </w:pPr>
            <w:r>
              <w:rPr>
                <w:rFonts w:ascii="宋体" w:cs="Times New Roman" w:hint="eastAsia"/>
                <w:sz w:val="24"/>
              </w:rPr>
              <w:t>结</w:t>
            </w:r>
          </w:p>
          <w:p>
            <w:pPr>
              <w:pStyle w:val="68"/>
              <w:spacing w:line="0" w:lineRule="atLeast"/>
              <w:jc w:val="center"/>
              <w:rPr>
                <w:rFonts w:ascii="宋体" w:cs="Times New Roman"/>
                <w:sz w:val="24"/>
              </w:rPr>
            </w:pPr>
            <w:r>
              <w:rPr>
                <w:rFonts w:ascii="宋体" w:cs="Times New Roman" w:hint="eastAsia"/>
                <w:sz w:val="24"/>
              </w:rPr>
              <w:t>果</w:t>
            </w:r>
          </w:p>
          <w:p>
            <w:pPr>
              <w:pStyle w:val="68"/>
              <w:spacing w:line="0" w:lineRule="atLeast"/>
              <w:jc w:val="center"/>
              <w:rPr>
                <w:rFonts w:ascii="宋体" w:cs="Times New Roman"/>
                <w:sz w:val="24"/>
              </w:rPr>
            </w:pPr>
            <w:r>
              <w:rPr>
                <w:rFonts w:ascii="宋体" w:cs="Times New Roman" w:hint="eastAsia"/>
                <w:sz w:val="24"/>
              </w:rPr>
              <w:t>维</w:t>
            </w:r>
          </w:p>
          <w:p>
            <w:pPr>
              <w:pStyle w:val="68"/>
              <w:spacing w:line="0" w:lineRule="atLeast"/>
              <w:jc w:val="center"/>
              <w:rPr>
                <w:rFonts w:ascii="宋体" w:cs="Times New Roman" w:hint="eastAsia"/>
                <w:sz w:val="24"/>
              </w:rPr>
            </w:pPr>
            <w:r>
              <w:rPr>
                <w:rFonts w:ascii="宋体" w:cs="Times New Roman" w:hint="eastAsia"/>
                <w:sz w:val="24"/>
              </w:rPr>
              <w:t>持</w:t>
            </w:r>
          </w:p>
        </w:tc>
        <w:tc>
          <w:tcPr>
            <w:tcW w:w="598" w:type="dxa"/>
            <w:tcBorders>
              <w:top w:val="nil"/>
              <w:left w:val="nil"/>
              <w:bottom w:val="single" w:sz="6" w:space="0" w:color="auto"/>
              <w:right w:val="single" w:sz="6" w:space="0" w:color="auto"/>
            </w:tcBorders>
            <w:shd w:val="clear" w:color="auto" w:fill="FFFFFF"/>
            <w:vAlign w:val="center"/>
          </w:tcPr>
          <w:p>
            <w:pPr>
              <w:pStyle w:val="67"/>
              <w:spacing w:line="0" w:lineRule="atLeast"/>
              <w:jc w:val="center"/>
              <w:rPr>
                <w:rFonts w:ascii="宋体" w:cs="Times New Roman"/>
                <w:sz w:val="24"/>
              </w:rPr>
            </w:pPr>
            <w:r>
              <w:rPr>
                <w:rFonts w:ascii="宋体" w:cs="Times New Roman" w:hint="eastAsia"/>
                <w:sz w:val="24"/>
              </w:rPr>
              <w:t>结</w:t>
            </w:r>
          </w:p>
          <w:p>
            <w:pPr>
              <w:pStyle w:val="67"/>
              <w:spacing w:line="0" w:lineRule="atLeast"/>
              <w:jc w:val="center"/>
              <w:rPr>
                <w:rFonts w:ascii="宋体" w:cs="Times New Roman"/>
                <w:sz w:val="24"/>
              </w:rPr>
            </w:pPr>
            <w:r>
              <w:rPr>
                <w:rFonts w:ascii="宋体" w:cs="Times New Roman" w:hint="eastAsia"/>
                <w:sz w:val="24"/>
              </w:rPr>
              <w:t>果</w:t>
            </w:r>
          </w:p>
          <w:p>
            <w:pPr>
              <w:pStyle w:val="67"/>
              <w:spacing w:line="0" w:lineRule="atLeast"/>
              <w:jc w:val="center"/>
              <w:rPr>
                <w:rFonts w:ascii="宋体" w:cs="Times New Roman"/>
                <w:sz w:val="24"/>
              </w:rPr>
            </w:pPr>
            <w:r>
              <w:rPr>
                <w:rFonts w:ascii="宋体" w:cs="Times New Roman" w:hint="eastAsia"/>
                <w:sz w:val="24"/>
              </w:rPr>
              <w:t>纠</w:t>
            </w:r>
          </w:p>
          <w:p>
            <w:pPr>
              <w:pStyle w:val="67"/>
              <w:spacing w:line="0" w:lineRule="atLeast"/>
              <w:jc w:val="center"/>
              <w:rPr>
                <w:rFonts w:ascii="宋体" w:cs="Times New Roman" w:hint="eastAsia"/>
                <w:sz w:val="24"/>
              </w:rPr>
            </w:pPr>
            <w:r>
              <w:rPr>
                <w:rFonts w:ascii="宋体" w:cs="Times New Roman" w:hint="eastAsia"/>
                <w:sz w:val="24"/>
              </w:rPr>
              <w:t>正</w:t>
            </w:r>
          </w:p>
        </w:tc>
        <w:tc>
          <w:tcPr>
            <w:tcW w:w="598" w:type="dxa"/>
            <w:tcBorders>
              <w:top w:val="nil"/>
              <w:left w:val="nil"/>
              <w:bottom w:val="single" w:sz="6" w:space="0" w:color="auto"/>
              <w:right w:val="single" w:sz="6" w:space="0" w:color="auto"/>
            </w:tcBorders>
            <w:shd w:val="clear" w:color="auto" w:fill="FFFFFF"/>
            <w:vAlign w:val="center"/>
          </w:tcPr>
          <w:p>
            <w:pPr>
              <w:pStyle w:val="66"/>
              <w:spacing w:line="0" w:lineRule="atLeast"/>
              <w:jc w:val="center"/>
              <w:rPr>
                <w:rFonts w:ascii="宋体" w:cs="Times New Roman"/>
                <w:sz w:val="24"/>
              </w:rPr>
            </w:pPr>
            <w:r>
              <w:rPr>
                <w:rFonts w:ascii="宋体" w:cs="Times New Roman" w:hint="eastAsia"/>
                <w:sz w:val="24"/>
              </w:rPr>
              <w:t>其</w:t>
            </w:r>
          </w:p>
          <w:p>
            <w:pPr>
              <w:pStyle w:val="66"/>
              <w:spacing w:line="0" w:lineRule="atLeast"/>
              <w:jc w:val="center"/>
              <w:rPr>
                <w:rFonts w:ascii="宋体" w:cs="Times New Roman"/>
                <w:sz w:val="24"/>
              </w:rPr>
            </w:pPr>
            <w:r>
              <w:rPr>
                <w:rFonts w:ascii="宋体" w:cs="Times New Roman" w:hint="eastAsia"/>
                <w:sz w:val="24"/>
              </w:rPr>
              <w:t>他</w:t>
            </w:r>
          </w:p>
          <w:p>
            <w:pPr>
              <w:pStyle w:val="66"/>
              <w:spacing w:line="0" w:lineRule="atLeast"/>
              <w:jc w:val="center"/>
              <w:rPr>
                <w:rFonts w:ascii="宋体" w:cs="Times New Roman"/>
                <w:sz w:val="24"/>
              </w:rPr>
            </w:pPr>
          </w:p>
          <w:p>
            <w:pPr>
              <w:pStyle w:val="66"/>
              <w:spacing w:line="0" w:lineRule="atLeast"/>
              <w:jc w:val="center"/>
              <w:rPr>
                <w:rFonts w:ascii="宋体" w:cs="Times New Roman" w:hint="eastAsia"/>
                <w:sz w:val="24"/>
              </w:rPr>
            </w:pPr>
            <w:r>
              <w:rPr>
                <w:rFonts w:ascii="宋体" w:cs="Times New Roman" w:hint="eastAsia"/>
                <w:sz w:val="24"/>
              </w:rPr>
              <w:t>结果</w:t>
            </w:r>
          </w:p>
        </w:tc>
        <w:tc>
          <w:tcPr>
            <w:tcW w:w="598" w:type="dxa"/>
            <w:tcBorders>
              <w:top w:val="nil"/>
              <w:left w:val="nil"/>
              <w:bottom w:val="single" w:sz="6" w:space="0" w:color="auto"/>
              <w:right w:val="single" w:sz="6" w:space="0" w:color="auto"/>
            </w:tcBorders>
            <w:shd w:val="clear" w:color="auto" w:fill="FFFFFF"/>
            <w:vAlign w:val="center"/>
          </w:tcPr>
          <w:p>
            <w:pPr>
              <w:pStyle w:val="65"/>
              <w:spacing w:line="0" w:lineRule="atLeast"/>
              <w:jc w:val="center"/>
              <w:rPr>
                <w:rFonts w:ascii="宋体" w:cs="Times New Roman"/>
                <w:sz w:val="24"/>
              </w:rPr>
            </w:pPr>
            <w:r>
              <w:rPr>
                <w:rFonts w:ascii="宋体" w:cs="Times New Roman" w:hint="eastAsia"/>
                <w:sz w:val="24"/>
              </w:rPr>
              <w:t>尚</w:t>
            </w:r>
          </w:p>
          <w:p>
            <w:pPr>
              <w:pStyle w:val="65"/>
              <w:spacing w:line="0" w:lineRule="atLeast"/>
              <w:jc w:val="center"/>
              <w:rPr>
                <w:rFonts w:ascii="宋体" w:cs="Times New Roman"/>
                <w:sz w:val="24"/>
              </w:rPr>
            </w:pPr>
            <w:r>
              <w:rPr>
                <w:rFonts w:ascii="宋体" w:cs="Times New Roman" w:hint="eastAsia"/>
                <w:sz w:val="24"/>
              </w:rPr>
              <w:t>未</w:t>
            </w:r>
          </w:p>
          <w:p>
            <w:pPr>
              <w:pStyle w:val="65"/>
              <w:spacing w:line="0" w:lineRule="atLeast"/>
              <w:jc w:val="center"/>
              <w:rPr>
                <w:rFonts w:ascii="宋体" w:cs="Times New Roman"/>
                <w:sz w:val="24"/>
              </w:rPr>
            </w:pPr>
            <w:r>
              <w:rPr>
                <w:rFonts w:ascii="宋体" w:cs="Times New Roman" w:hint="eastAsia"/>
                <w:sz w:val="24"/>
              </w:rPr>
              <w:t>审</w:t>
            </w:r>
          </w:p>
          <w:p>
            <w:pPr>
              <w:pStyle w:val="65"/>
              <w:spacing w:line="0" w:lineRule="atLeast"/>
              <w:jc w:val="center"/>
              <w:rPr>
                <w:rFonts w:ascii="宋体" w:cs="Times New Roman" w:hint="eastAsia"/>
                <w:sz w:val="24"/>
              </w:rPr>
            </w:pPr>
            <w:r>
              <w:rPr>
                <w:rFonts w:ascii="宋体" w:cs="Times New Roman" w:hint="eastAsia"/>
                <w:sz w:val="24"/>
              </w:rPr>
              <w:t>结</w:t>
            </w:r>
          </w:p>
        </w:tc>
        <w:tc>
          <w:tcPr>
            <w:tcW w:w="613" w:type="dxa"/>
            <w:tcBorders>
              <w:top w:val="nil"/>
              <w:left w:val="nil"/>
              <w:bottom w:val="single" w:sz="6" w:space="0" w:color="auto"/>
              <w:right w:val="single" w:sz="6" w:space="0" w:color="auto"/>
            </w:tcBorders>
            <w:shd w:val="clear" w:color="auto" w:fill="FFFFFF"/>
            <w:vAlign w:val="center"/>
          </w:tcPr>
          <w:p>
            <w:pPr>
              <w:pStyle w:val="64"/>
              <w:spacing w:line="0" w:lineRule="atLeast"/>
              <w:jc w:val="center"/>
              <w:rPr>
                <w:rFonts w:ascii="宋体" w:cs="Times New Roman"/>
                <w:sz w:val="24"/>
              </w:rPr>
            </w:pPr>
            <w:r>
              <w:rPr>
                <w:rFonts w:ascii="宋体" w:cs="Times New Roman" w:hint="eastAsia"/>
                <w:sz w:val="24"/>
              </w:rPr>
              <w:t>总</w:t>
            </w:r>
          </w:p>
          <w:p>
            <w:pPr>
              <w:pStyle w:val="64"/>
              <w:spacing w:line="0" w:lineRule="atLeast"/>
              <w:jc w:val="center"/>
              <w:rPr>
                <w:rFonts w:ascii="宋体" w:cs="Times New Roman" w:hint="eastAsia"/>
                <w:sz w:val="24"/>
              </w:rPr>
            </w:pPr>
            <w:r>
              <w:rPr>
                <w:rFonts w:ascii="宋体" w:cs="Times New Roman" w:hint="eastAsia"/>
                <w:sz w:val="24"/>
              </w:rPr>
              <w:t>计</w:t>
            </w:r>
          </w:p>
        </w:tc>
      </w:tr>
      <w:tr>
        <w:trPr>
          <w:trHeight w:val="420"/>
        </w:trPr>
        <w:tc>
          <w:tcPr>
            <w:tcW w:w="569" w:type="dxa"/>
            <w:tcBorders>
              <w:top w:val="nil"/>
              <w:left w:val="single" w:sz="6" w:space="0" w:color="auto"/>
              <w:bottom w:val="single" w:sz="6" w:space="0" w:color="auto"/>
              <w:right w:val="single" w:sz="6" w:space="0" w:color="auto"/>
            </w:tcBorders>
            <w:shd w:val="clear" w:color="auto" w:fill="FFFFFF"/>
            <w:vAlign w:val="center"/>
          </w:tcPr>
          <w:p>
            <w:pPr>
              <w:pStyle w:val="63"/>
              <w:spacing w:line="0" w:lineRule="atLeast"/>
              <w:jc w:val="center"/>
              <w:rPr>
                <w:rFonts w:ascii="宋体" w:cs="Times New Roman" w:hint="eastAsia"/>
                <w:sz w:val="24"/>
              </w:rPr>
            </w:pPr>
            <w:r>
              <w:rPr>
                <w:rFonts w:ascii="宋体" w:cs="Times New Roman" w:hint="eastAsia"/>
                <w:sz w:val="24"/>
              </w:rPr>
              <w:t>0</w:t>
            </w:r>
          </w:p>
        </w:tc>
        <w:tc>
          <w:tcPr>
            <w:tcW w:w="569" w:type="dxa"/>
            <w:tcBorders>
              <w:top w:val="nil"/>
              <w:left w:val="nil"/>
              <w:bottom w:val="single" w:sz="6" w:space="0" w:color="auto"/>
              <w:right w:val="single" w:sz="6" w:space="0" w:color="auto"/>
            </w:tcBorders>
            <w:shd w:val="clear" w:color="auto" w:fill="FFFFFF"/>
            <w:vAlign w:val="center"/>
          </w:tcPr>
          <w:p>
            <w:pPr>
              <w:pStyle w:val="62"/>
              <w:spacing w:line="0" w:lineRule="atLeast"/>
              <w:jc w:val="center"/>
              <w:rPr>
                <w:rFonts w:ascii="宋体" w:cs="Times New Roman" w:hint="eastAsia"/>
                <w:sz w:val="24"/>
              </w:rPr>
            </w:pPr>
            <w:r>
              <w:rPr>
                <w:rFonts w:ascii="宋体" w:cs="Times New Roman" w:hint="eastAsia"/>
                <w:sz w:val="24"/>
              </w:rPr>
              <w:t>0</w:t>
            </w:r>
          </w:p>
        </w:tc>
        <w:tc>
          <w:tcPr>
            <w:tcW w:w="569" w:type="dxa"/>
            <w:tcBorders>
              <w:top w:val="nil"/>
              <w:left w:val="nil"/>
              <w:bottom w:val="single" w:sz="6" w:space="0" w:color="auto"/>
              <w:right w:val="single" w:sz="6" w:space="0" w:color="auto"/>
            </w:tcBorders>
            <w:shd w:val="clear" w:color="auto" w:fill="FFFFFF"/>
            <w:vAlign w:val="center"/>
          </w:tcPr>
          <w:p>
            <w:pPr>
              <w:pStyle w:val="61"/>
              <w:spacing w:line="0" w:lineRule="atLeast"/>
              <w:jc w:val="center"/>
              <w:rPr>
                <w:rFonts w:ascii="宋体" w:cs="Times New Roman" w:hint="eastAsia"/>
                <w:sz w:val="24"/>
              </w:rPr>
            </w:pPr>
            <w:r>
              <w:rPr>
                <w:rFonts w:ascii="宋体" w:cs="Times New Roman" w:hint="eastAsia"/>
                <w:sz w:val="24"/>
              </w:rPr>
              <w:t>0</w:t>
            </w:r>
          </w:p>
        </w:tc>
        <w:tc>
          <w:tcPr>
            <w:tcW w:w="569" w:type="dxa"/>
            <w:tcBorders>
              <w:top w:val="nil"/>
              <w:left w:val="nil"/>
              <w:bottom w:val="single" w:sz="6" w:space="0" w:color="auto"/>
              <w:right w:val="single" w:sz="6" w:space="0" w:color="auto"/>
            </w:tcBorders>
            <w:shd w:val="clear" w:color="auto" w:fill="FFFFFF"/>
            <w:vAlign w:val="center"/>
          </w:tcPr>
          <w:p>
            <w:pPr>
              <w:pStyle w:val="60"/>
              <w:spacing w:line="0" w:lineRule="atLeast"/>
              <w:jc w:val="center"/>
              <w:rPr>
                <w:rFonts w:ascii="宋体" w:cs="Times New Roman" w:hint="eastAsia"/>
                <w:sz w:val="24"/>
              </w:rPr>
            </w:pPr>
            <w:r>
              <w:rPr>
                <w:rFonts w:ascii="宋体" w:cs="Times New Roman" w:hint="eastAsia"/>
                <w:sz w:val="24"/>
              </w:rPr>
              <w:t>0</w:t>
            </w:r>
          </w:p>
        </w:tc>
        <w:tc>
          <w:tcPr>
            <w:tcW w:w="539" w:type="dxa"/>
            <w:tcBorders>
              <w:top w:val="nil"/>
              <w:left w:val="nil"/>
              <w:bottom w:val="single" w:sz="6" w:space="0" w:color="auto"/>
              <w:right w:val="single" w:sz="6" w:space="0" w:color="auto"/>
            </w:tcBorders>
            <w:shd w:val="clear" w:color="auto" w:fill="FFFFFF"/>
            <w:vAlign w:val="center"/>
          </w:tcPr>
          <w:p>
            <w:pPr>
              <w:pStyle w:val="59"/>
              <w:spacing w:line="0" w:lineRule="atLeast"/>
              <w:jc w:val="center"/>
              <w:rPr>
                <w:rFonts w:ascii="宋体" w:cs="Times New Roman" w:hint="eastAsia"/>
                <w:sz w:val="24"/>
              </w:rPr>
            </w:pPr>
            <w:r>
              <w:rPr>
                <w:rFonts w:ascii="宋体" w:cs="Times New Roman" w:hint="eastAsia"/>
                <w:sz w:val="24"/>
              </w:rPr>
              <w:t>0</w:t>
            </w:r>
          </w:p>
        </w:tc>
        <w:tc>
          <w:tcPr>
            <w:tcW w:w="554" w:type="dxa"/>
            <w:tcBorders>
              <w:top w:val="nil"/>
              <w:left w:val="nil"/>
              <w:bottom w:val="single" w:sz="6" w:space="0" w:color="auto"/>
              <w:right w:val="single" w:sz="6" w:space="0" w:color="auto"/>
            </w:tcBorders>
            <w:shd w:val="clear" w:color="auto" w:fill="FFFFFF"/>
            <w:vAlign w:val="center"/>
          </w:tcPr>
          <w:p>
            <w:pPr>
              <w:pStyle w:val="58"/>
              <w:spacing w:line="0" w:lineRule="atLeast"/>
              <w:jc w:val="center"/>
              <w:rPr>
                <w:rFonts w:ascii="宋体" w:cs="Times New Roman" w:hint="eastAsia"/>
                <w:sz w:val="24"/>
              </w:rPr>
            </w:pPr>
            <w:r>
              <w:rPr>
                <w:rFonts w:ascii="宋体" w:cs="Times New Roman" w:hint="eastAsia"/>
                <w:sz w:val="24"/>
              </w:rPr>
              <w:t>0</w:t>
            </w:r>
          </w:p>
        </w:tc>
        <w:tc>
          <w:tcPr>
            <w:tcW w:w="598" w:type="dxa"/>
            <w:tcBorders>
              <w:top w:val="nil"/>
              <w:left w:val="nil"/>
              <w:bottom w:val="single" w:sz="6" w:space="0" w:color="auto"/>
              <w:right w:val="single" w:sz="6" w:space="0" w:color="auto"/>
            </w:tcBorders>
            <w:shd w:val="clear" w:color="auto" w:fill="FFFFFF"/>
            <w:vAlign w:val="center"/>
          </w:tcPr>
          <w:p>
            <w:pPr>
              <w:pStyle w:val="57"/>
              <w:spacing w:line="0" w:lineRule="atLeast"/>
              <w:jc w:val="center"/>
              <w:rPr>
                <w:rFonts w:ascii="宋体" w:cs="Times New Roman" w:hint="eastAsia"/>
                <w:sz w:val="24"/>
              </w:rPr>
            </w:pPr>
            <w:r>
              <w:rPr>
                <w:rFonts w:ascii="宋体" w:cs="Times New Roman" w:hint="eastAsia"/>
                <w:sz w:val="24"/>
              </w:rPr>
              <w:t>0</w:t>
            </w:r>
          </w:p>
        </w:tc>
        <w:tc>
          <w:tcPr>
            <w:tcW w:w="598" w:type="dxa"/>
            <w:tcBorders>
              <w:top w:val="nil"/>
              <w:left w:val="nil"/>
              <w:bottom w:val="single" w:sz="6" w:space="0" w:color="auto"/>
              <w:right w:val="single" w:sz="6" w:space="0" w:color="auto"/>
            </w:tcBorders>
            <w:shd w:val="clear" w:color="auto" w:fill="FFFFFF"/>
            <w:vAlign w:val="center"/>
          </w:tcPr>
          <w:p>
            <w:pPr>
              <w:pStyle w:val="56"/>
              <w:spacing w:line="0" w:lineRule="atLeast"/>
              <w:jc w:val="center"/>
              <w:rPr>
                <w:rFonts w:ascii="宋体" w:cs="Times New Roman" w:hint="eastAsia"/>
                <w:sz w:val="24"/>
              </w:rPr>
            </w:pPr>
            <w:r>
              <w:rPr>
                <w:rFonts w:ascii="宋体" w:cs="Times New Roman" w:hint="eastAsia"/>
                <w:sz w:val="24"/>
              </w:rPr>
              <w:t>0</w:t>
            </w:r>
          </w:p>
        </w:tc>
        <w:tc>
          <w:tcPr>
            <w:tcW w:w="598" w:type="dxa"/>
            <w:tcBorders>
              <w:top w:val="nil"/>
              <w:left w:val="nil"/>
              <w:bottom w:val="single" w:sz="6" w:space="0" w:color="auto"/>
              <w:right w:val="single" w:sz="6" w:space="0" w:color="auto"/>
            </w:tcBorders>
            <w:shd w:val="clear" w:color="auto" w:fill="FFFFFF"/>
            <w:vAlign w:val="center"/>
          </w:tcPr>
          <w:p>
            <w:pPr>
              <w:pStyle w:val="55"/>
              <w:spacing w:line="0" w:lineRule="atLeast"/>
              <w:jc w:val="center"/>
              <w:rPr>
                <w:rFonts w:ascii="宋体" w:cs="Times New Roman" w:hint="eastAsia"/>
                <w:sz w:val="24"/>
              </w:rPr>
            </w:pPr>
            <w:r>
              <w:rPr>
                <w:rFonts w:ascii="宋体" w:cs="Times New Roman" w:hint="eastAsia"/>
                <w:sz w:val="24"/>
              </w:rPr>
              <w:t>0</w:t>
            </w:r>
          </w:p>
        </w:tc>
        <w:tc>
          <w:tcPr>
            <w:tcW w:w="613" w:type="dxa"/>
            <w:tcBorders>
              <w:top w:val="nil"/>
              <w:left w:val="nil"/>
              <w:bottom w:val="single" w:sz="6" w:space="0" w:color="auto"/>
              <w:right w:val="single" w:sz="6" w:space="0" w:color="auto"/>
            </w:tcBorders>
            <w:shd w:val="clear" w:color="auto" w:fill="FFFFFF"/>
            <w:vAlign w:val="center"/>
          </w:tcPr>
          <w:p>
            <w:pPr>
              <w:pStyle w:val="54"/>
              <w:spacing w:line="0" w:lineRule="atLeast"/>
              <w:jc w:val="center"/>
              <w:rPr>
                <w:rFonts w:ascii="宋体" w:cs="Times New Roman" w:hint="eastAsia"/>
                <w:sz w:val="24"/>
              </w:rPr>
            </w:pPr>
            <w:r>
              <w:rPr>
                <w:rFonts w:ascii="宋体" w:cs="Times New Roman" w:hint="eastAsia"/>
                <w:sz w:val="24"/>
              </w:rPr>
              <w:t>0</w:t>
            </w:r>
          </w:p>
        </w:tc>
        <w:tc>
          <w:tcPr>
            <w:tcW w:w="598" w:type="dxa"/>
            <w:tcBorders>
              <w:top w:val="nil"/>
              <w:left w:val="nil"/>
              <w:bottom w:val="single" w:sz="6" w:space="0" w:color="auto"/>
              <w:right w:val="single" w:sz="6" w:space="0" w:color="auto"/>
            </w:tcBorders>
            <w:shd w:val="clear" w:color="auto" w:fill="FFFFFF"/>
            <w:vAlign w:val="center"/>
          </w:tcPr>
          <w:p>
            <w:pPr>
              <w:pStyle w:val="53"/>
              <w:spacing w:line="0" w:lineRule="atLeast"/>
              <w:jc w:val="center"/>
              <w:rPr>
                <w:rFonts w:ascii="宋体" w:cs="Times New Roman" w:hint="eastAsia"/>
                <w:sz w:val="24"/>
              </w:rPr>
            </w:pPr>
            <w:r>
              <w:rPr>
                <w:rFonts w:ascii="宋体" w:cs="Times New Roman" w:hint="eastAsia"/>
                <w:sz w:val="24"/>
              </w:rPr>
              <w:t>0</w:t>
            </w:r>
          </w:p>
        </w:tc>
        <w:tc>
          <w:tcPr>
            <w:tcW w:w="598" w:type="dxa"/>
            <w:tcBorders>
              <w:top w:val="nil"/>
              <w:left w:val="nil"/>
              <w:bottom w:val="single" w:sz="6" w:space="0" w:color="auto"/>
              <w:right w:val="single" w:sz="6" w:space="0" w:color="auto"/>
            </w:tcBorders>
            <w:shd w:val="clear" w:color="auto" w:fill="FFFFFF"/>
            <w:vAlign w:val="center"/>
          </w:tcPr>
          <w:p>
            <w:pPr>
              <w:pStyle w:val="52"/>
              <w:spacing w:line="0" w:lineRule="atLeast"/>
              <w:jc w:val="center"/>
              <w:rPr>
                <w:rFonts w:ascii="宋体" w:cs="Times New Roman" w:hint="eastAsia"/>
                <w:sz w:val="24"/>
              </w:rPr>
            </w:pPr>
            <w:r>
              <w:rPr>
                <w:rFonts w:ascii="宋体" w:cs="Times New Roman" w:hint="eastAsia"/>
                <w:sz w:val="24"/>
              </w:rPr>
              <w:t>0</w:t>
            </w:r>
          </w:p>
        </w:tc>
        <w:tc>
          <w:tcPr>
            <w:tcW w:w="598" w:type="dxa"/>
            <w:tcBorders>
              <w:top w:val="nil"/>
              <w:left w:val="nil"/>
              <w:bottom w:val="single" w:sz="6" w:space="0" w:color="auto"/>
              <w:right w:val="single" w:sz="6" w:space="0" w:color="auto"/>
            </w:tcBorders>
            <w:shd w:val="clear" w:color="auto" w:fill="FFFFFF"/>
            <w:vAlign w:val="center"/>
          </w:tcPr>
          <w:p>
            <w:pPr>
              <w:pStyle w:val="51"/>
              <w:spacing w:line="0" w:lineRule="atLeast"/>
              <w:jc w:val="center"/>
              <w:rPr>
                <w:rFonts w:ascii="宋体" w:cs="Times New Roman" w:hint="eastAsia"/>
                <w:sz w:val="24"/>
              </w:rPr>
            </w:pPr>
            <w:r>
              <w:rPr>
                <w:rFonts w:ascii="宋体" w:cs="Times New Roman" w:hint="eastAsia"/>
                <w:sz w:val="24"/>
              </w:rPr>
              <w:t>0</w:t>
            </w:r>
          </w:p>
        </w:tc>
        <w:tc>
          <w:tcPr>
            <w:tcW w:w="598" w:type="dxa"/>
            <w:tcBorders>
              <w:top w:val="nil"/>
              <w:left w:val="nil"/>
              <w:bottom w:val="single" w:sz="6" w:space="0" w:color="auto"/>
              <w:right w:val="single" w:sz="6" w:space="0" w:color="auto"/>
            </w:tcBorders>
            <w:shd w:val="clear" w:color="auto" w:fill="FFFFFF"/>
            <w:vAlign w:val="center"/>
          </w:tcPr>
          <w:p>
            <w:pPr>
              <w:pStyle w:val="50"/>
              <w:spacing w:line="0" w:lineRule="atLeast"/>
              <w:jc w:val="center"/>
              <w:rPr>
                <w:rFonts w:ascii="宋体" w:cs="Times New Roman" w:hint="eastAsia"/>
                <w:sz w:val="24"/>
              </w:rPr>
            </w:pPr>
            <w:r>
              <w:rPr>
                <w:rFonts w:ascii="宋体" w:cs="Times New Roman" w:hint="eastAsia"/>
                <w:sz w:val="24"/>
              </w:rPr>
              <w:t>0</w:t>
            </w:r>
          </w:p>
        </w:tc>
        <w:tc>
          <w:tcPr>
            <w:tcW w:w="613" w:type="dxa"/>
            <w:tcBorders>
              <w:top w:val="nil"/>
              <w:left w:val="nil"/>
              <w:bottom w:val="single" w:sz="6" w:space="0" w:color="auto"/>
              <w:right w:val="single" w:sz="6" w:space="0" w:color="auto"/>
            </w:tcBorders>
            <w:shd w:val="clear" w:color="auto" w:fill="FFFFFF"/>
            <w:vAlign w:val="center"/>
          </w:tcPr>
          <w:p>
            <w:pPr>
              <w:pStyle w:val="49"/>
              <w:spacing w:line="0" w:lineRule="atLeast"/>
              <w:jc w:val="center"/>
              <w:rPr>
                <w:rFonts w:ascii="宋体" w:cs="Times New Roman" w:hint="eastAsia"/>
                <w:sz w:val="24"/>
              </w:rPr>
            </w:pPr>
            <w:r>
              <w:rPr>
                <w:rFonts w:ascii="宋体" w:cs="Times New Roman" w:hint="eastAsia"/>
                <w:sz w:val="24"/>
              </w:rPr>
              <w:t>0</w:t>
            </w:r>
          </w:p>
        </w:tc>
      </w:tr>
    </w:tbl>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textAlignment w:val="auto"/>
        <w:outlineLvl w:val="9"/>
        <w:rPr>
          <w:rFonts w:ascii="Times New Roman" w:eastAsia="方正黑体_GBK" w:cs="Times New Roman" w:hAnsi="Times New Roman"/>
        </w:rPr>
      </w:pPr>
      <w:r>
        <w:rPr>
          <w:rStyle w:val="16"/>
          <w:rFonts w:ascii="Times New Roman" w:eastAsia="方正黑体_GBK" w:cs="Times New Roman" w:hAnsi="Times New Roman"/>
          <w:sz w:val="32"/>
          <w:szCs w:val="32"/>
        </w:rPr>
        <w:t>五、存在的主要问题及改进情况</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textAlignment w:val="auto"/>
        <w:outlineLvl w:val="9"/>
        <w:rPr>
          <w:rFonts w:ascii="Times New Roman" w:cs="Times New Roman" w:hAnsi="Times New Roman"/>
        </w:rPr>
      </w:pPr>
      <w:r>
        <w:rPr>
          <w:rFonts w:ascii="Times New Roman" w:eastAsia="方正仿宋_GBK" w:cs="Times New Roman" w:hAnsi="Times New Roman"/>
          <w:sz w:val="32"/>
          <w:szCs w:val="32"/>
        </w:rPr>
        <w:t>目前，长春海关政府信息公开工作存在的问题：一是门户网站建设有待进一步完善。二是对海关政府信息公开工作重要性的认识有待进一步加强。三是工作的规范性和质量有待提高。</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textAlignment w:val="auto"/>
        <w:outlineLvl w:val="9"/>
        <w:rPr>
          <w:rFonts w:ascii="Times New Roman" w:cs="Times New Roman" w:hAnsi="Times New Roman"/>
        </w:rPr>
      </w:pPr>
      <w:r>
        <w:rPr>
          <w:rFonts w:ascii="Times New Roman" w:eastAsia="方正仿宋_GBK" w:cs="Times New Roman" w:hAnsi="Times New Roman"/>
          <w:sz w:val="32"/>
          <w:szCs w:val="32"/>
        </w:rPr>
        <w:t>下一步，我关将继续贯彻落实总署要求，结合本关实际工作，提高政治站位，坚持问题导向，在以下方面进行改进。一是进一步推进公开工作法治化、规范化建设。二是加强信息平台建设，利用好门户网站、新媒体等平台，为人民群众多办实事。三是借鉴兄弟单位的好做法，总结新经验，为下一更好地开展此项工作奠定基础。</w:t>
      </w:r>
    </w:p>
    <w:p>
      <w:pPr>
        <w:pStyle w:val="22"/>
        <w:keepNext w:val="0"/>
        <w:keepLines w:val="0"/>
        <w:pageBreakBefore w:val="0"/>
        <w:widowControl w:val="0"/>
        <w:suppressLineNumbers w:val="0"/>
        <w:kinsoku/>
        <w:wordWrap/>
        <w:overflowPunct/>
        <w:topLinePunct w:val="0"/>
        <w:autoSpaceDE/>
        <w:autoSpaceDN/>
        <w:adjustRightInd/>
        <w:snapToGrid/>
        <w:spacing w:line="560" w:lineRule="exact"/>
        <w:ind w:left="0" w:firstLineChars="200" w:firstLine="640"/>
        <w:jc w:val="both"/>
        <w:rPr>
          <w:rStyle w:val="16"/>
          <w:rFonts w:ascii="Times New Roman" w:eastAsia="方正黑体_GBK" w:cs="Times New Roman" w:hAnsi="Times New Roman"/>
          <w:sz w:val="32"/>
          <w:szCs w:val="32"/>
        </w:rPr>
      </w:pPr>
      <w:r>
        <w:rPr>
          <w:rStyle w:val="16"/>
          <w:rFonts w:ascii="Times New Roman" w:eastAsia="方正黑体_GBK" w:cs="Times New Roman" w:hAnsi="Times New Roman"/>
          <w:sz w:val="32"/>
          <w:szCs w:val="32"/>
        </w:rPr>
        <w:t>六、其他需要报告的事项</w:t>
      </w:r>
    </w:p>
    <w:p>
      <w:pPr>
        <w:pStyle w:val="22"/>
        <w:keepNext w:val="0"/>
        <w:keepLines w:val="0"/>
        <w:pageBreakBefore w:val="0"/>
        <w:widowControl w:val="0"/>
        <w:suppressLineNumbers w:val="0"/>
        <w:kinsoku/>
        <w:wordWrap/>
        <w:overflowPunct/>
        <w:topLinePunct w:val="0"/>
        <w:autoSpaceDE/>
        <w:autoSpaceDN/>
        <w:adjustRightInd/>
        <w:snapToGrid/>
        <w:spacing w:line="560" w:lineRule="exact"/>
        <w:ind w:left="0" w:firstLineChars="200" w:firstLine="640"/>
        <w:jc w:val="both"/>
        <w:rPr>
          <w:rFonts w:ascii="Times New Roman" w:eastAsia="方正仿宋_GBK" w:cs="Times New Roman" w:hAnsi="Times New Roman" w:hint="eastAsia"/>
          <w:sz w:val="32"/>
          <w:szCs w:val="32"/>
          <w:lang w:eastAsia="zh-CN"/>
        </w:rPr>
      </w:pPr>
      <w:r>
        <w:rPr>
          <w:rFonts w:ascii="Times New Roman" w:eastAsia="方正仿宋_GBK" w:cs="Times New Roman" w:hAnsi="Times New Roman"/>
          <w:sz w:val="32"/>
          <w:szCs w:val="32"/>
          <w:lang w:eastAsia="zh-CN"/>
        </w:rPr>
        <w:t>如对本年报有疑问或有关意见、建议，请联系：长春海关办公室宣传科。地址：吉林省长春市自由大路4448号，邮编：130033；电话：0431-84901218；电子邮箱：</w:t>
      </w:r>
      <w:r>
        <w:rPr>
          <w:rStyle w:val="17"/>
          <w:rFonts w:ascii="Times New Roman" w:eastAsia="华文仿宋" w:cs="Times New Roman" w:hAnsi="Times New Roman"/>
          <w:vanish w:val="0"/>
          <w:color w:val="auto"/>
          <w:sz w:val="32"/>
          <w:szCs w:val="32"/>
          <w:u w:val="none"/>
        </w:rPr>
        <w:fldChar w:fldCharType="begin"/>
      </w:r>
      <w:r>
        <w:instrText>HYPERLINK "mailto:gwgk@customs.gov.cn"</w:instrText>
      </w:r>
      <w:r>
        <w:rPr>
          <w:rStyle w:val="17"/>
          <w:rFonts w:ascii="Times New Roman" w:eastAsia="华文仿宋" w:cs="Times New Roman" w:hAnsi="Times New Roman"/>
          <w:vanish w:val="0"/>
          <w:color w:val="auto"/>
          <w:sz w:val="32"/>
          <w:szCs w:val="32"/>
          <w:u w:val="none"/>
        </w:rPr>
        <w:fldChar w:fldCharType="separate"/>
      </w:r>
      <w:r>
        <w:rPr>
          <w:rStyle w:val="17"/>
          <w:rFonts w:ascii="Times New Roman" w:eastAsia="华文仿宋" w:cs="Times New Roman" w:hAnsi="Times New Roman"/>
          <w:vanish w:val="0"/>
          <w:color w:val="auto"/>
          <w:sz w:val="32"/>
          <w:szCs w:val="32"/>
          <w:u w:val="none"/>
        </w:rPr>
        <w:t>cchgzwgk</w:t>
      </w:r>
      <w:r>
        <w:rPr>
          <w:rStyle w:val="17"/>
          <w:rFonts w:ascii="Times New Roman" w:eastAsia="华文仿宋" w:cs="Times New Roman" w:hAnsi="Times New Roman"/>
          <w:vanish w:val="0"/>
          <w:color w:val="auto"/>
          <w:sz w:val="32"/>
          <w:szCs w:val="32"/>
          <w:u w:val="none"/>
        </w:rPr>
        <w:fldChar w:fldCharType="end"/>
      </w:r>
      <w:r>
        <w:rPr>
          <w:rStyle w:val="17"/>
          <w:rFonts w:ascii="Times New Roman" w:eastAsia="华文仿宋" w:cs="Times New Roman" w:hAnsi="Times New Roman"/>
          <w:vanish w:val="0"/>
          <w:color w:val="auto"/>
          <w:sz w:val="32"/>
          <w:szCs w:val="32"/>
          <w:u w:val="none"/>
        </w:rPr>
        <w:fldChar w:fldCharType="begin"/>
      </w:r>
      <w:r>
        <w:instrText>HYPERLINK "mailto:gwgk@customs.gov.cn"</w:instrText>
      </w:r>
      <w:r>
        <w:rPr>
          <w:rStyle w:val="17"/>
          <w:rFonts w:ascii="Times New Roman" w:eastAsia="华文仿宋" w:cs="Times New Roman" w:hAnsi="Times New Roman"/>
          <w:vanish w:val="0"/>
          <w:color w:val="auto"/>
          <w:sz w:val="32"/>
          <w:szCs w:val="32"/>
          <w:u w:val="none"/>
        </w:rPr>
        <w:fldChar w:fldCharType="separate"/>
      </w:r>
      <w:r>
        <w:rPr>
          <w:rStyle w:val="17"/>
          <w:rFonts w:ascii="Times New Roman" w:eastAsia="华文仿宋" w:cs="Times New Roman" w:hAnsi="Times New Roman"/>
          <w:vanish w:val="0"/>
          <w:color w:val="auto"/>
          <w:sz w:val="32"/>
          <w:szCs w:val="32"/>
          <w:u w:val="none"/>
        </w:rPr>
        <w:t>@customs.gov.cn</w:t>
      </w:r>
      <w:r>
        <w:rPr>
          <w:rStyle w:val="17"/>
          <w:rFonts w:ascii="Times New Roman" w:eastAsia="华文仿宋" w:cs="Times New Roman" w:hAnsi="Times New Roman"/>
          <w:vanish w:val="0"/>
          <w:color w:val="auto"/>
          <w:sz w:val="32"/>
          <w:szCs w:val="32"/>
          <w:u w:val="none"/>
        </w:rPr>
        <w:fldChar w:fldCharType="end"/>
      </w:r>
    </w:p>
    <w:p>
      <w:pPr>
        <w:pStyle w:val="15"/>
        <w:keepNext w:val="0"/>
        <w:keepLines w:val="0"/>
        <w:pageBreakBefore w:val="0"/>
        <w:widowControl/>
        <w:suppressLineNumbers w:val="0"/>
        <w:kinsoku/>
        <w:wordWrap/>
        <w:overflowPunct/>
        <w:topLinePunct w:val="0"/>
        <w:autoSpaceDE/>
        <w:autoSpaceDN/>
        <w:adjustRightInd/>
        <w:snapToGrid/>
        <w:spacing w:line="560" w:lineRule="exact"/>
        <w:ind w:left="0" w:firstLineChars="200" w:firstLine="420"/>
        <w:rPr>
          <w:rFonts w:ascii="Times New Roman" w:eastAsia="方正黑体_GBK" w:cs="Times New Roman" w:hAnsi="Times New Roma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auto"/>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仿宋_GBK">
    <w:panose1 w:val="03000509000000000000"/>
    <w:charset w:val="86"/>
    <w:family w:val="auto"/>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楷体_GBK">
    <w:panose1 w:val="03000509000000000000"/>
    <w:charset w:val="86"/>
    <w:family w:val="script"/>
    <w:pitch w:val="variable"/>
    <w:sig w:usb0="00000001" w:usb1="080E0000" w:usb2="00000000" w:usb3="00000000" w:csb0="00040000" w:csb1="00000000"/>
  </w:font>
  <w:font w:name="华文仿宋">
    <w:panose1 w:val="02010600040101010101"/>
    <w:charset w:val="86"/>
    <w:family w:val="auto"/>
    <w:pitch w:val="variable"/>
    <w:sig w:usb0="00000287" w:usb1="080F0000" w:usb2="00000000" w:usb3="00000000" w:csb0="0004009F" w:csb1="DFD7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 w:name="微软雅黑">
    <w:panose1 w:val="020B0503020204020204"/>
    <w:charset w:val="86"/>
    <w:family w:val="auto"/>
    <w:pitch w:val="variable"/>
    <w:sig w:usb0="80000287" w:usb1="280F3C52" w:usb2="00000016" w:usb3="00000000" w:csb0="0004001F" w:csb1="00000000"/>
  </w:font>
  <w:font w:name="Microsoft Yahei">
    <w:altName w:val="Times New Roman"/>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Normal (Web)"/>
    <w:basedOn w:val="0"/>
    <w:pPr>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rPr>
  </w:style>
  <w:style w:type="character" w:styleId="16">
    <w:name w:val="Strong"/>
    <w:basedOn w:val="10"/>
    <w:rPr>
      <w:b/>
    </w:rPr>
  </w:style>
  <w:style w:type="character" w:styleId="17">
    <w:name w:val="Hyperlink"/>
    <w:rPr>
      <w:color w:val="0000FF"/>
      <w:u w:val="single"/>
    </w:rPr>
  </w:style>
  <w:style w:type="paragraph" w:customStyle="1" w:styleId="18">
    <w:name w:val="公式样式 数字"/>
    <w:autoRedefine/>
    <w:rPr>
      <w:rFonts w:ascii="Times New Roman" w:eastAsia="宋体" w:cs="Times New Roman" w:hAnsi="Times New Roman"/>
      <w:b w:val="0"/>
      <w:i w:val="0"/>
      <w:lang w:val="en-US" w:eastAsia="zh-CN" w:bidi="ar-SA"/>
    </w:rPr>
  </w:style>
  <w:style w:type="paragraph" w:customStyle="1" w:styleId="19">
    <w:name w:val="样式 10 磅"/>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bidi="ar-SA"/>
    </w:rPr>
  </w:style>
  <w:style w:type="paragraph" w:customStyle="1" w:styleId="20">
    <w:name w:val="样式 1 10 磅"/>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bidi="ar-SA"/>
    </w:rPr>
  </w:style>
  <w:style w:type="paragraph" w:customStyle="1" w:styleId="21">
    <w:name w:val="样式 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Microsoft Yahei" w:eastAsia="宋体" w:cs="Times New Roman" w:hAnsi="Microsoft Yahei"/>
      <w:b w:val="0"/>
      <w:i w:val="0"/>
      <w:caps w:val="0"/>
      <w:smallCaps w:val="0"/>
      <w:strike w:val="0"/>
      <w:dstrike w:val="0"/>
      <w:snapToGrid/>
      <w:vanish w:val="0"/>
      <w:color w:val="auto"/>
      <w:spacing w:val="0"/>
      <w:w w:val="100"/>
      <w:kern w:val="0"/>
      <w:position w:val="0"/>
      <w:sz w:val="21"/>
      <w:szCs w:val="21"/>
      <w:u w:val="none" w:color="auto"/>
      <w:vertAlign w:val="baseline"/>
      <w:em w:val="none"/>
      <w:lang w:val="en-US" w:eastAsia="zh-CN" w:bidi="ar-SA"/>
    </w:rPr>
  </w:style>
  <w:style w:type="paragraph" w:customStyle="1" w:styleId="22">
    <w:name w:val="样式 3 10 磅"/>
    <w:next w:val="20"/>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bdr w:val="none" w:sz="0" w:space="0" w:color="auto"/>
      <w:lang w:val="en-US" w:eastAsia="zh-CN" w:bidi="ar-SA"/>
    </w:rPr>
  </w:style>
  <w:style w:type="paragraph" w:customStyle="1" w:styleId="23">
    <w:name w:val="样式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4">
    <w:name w:val="样式 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5">
    <w:name w:val="样式 4 10 磅"/>
    <w:pPr>
      <w:widowControl w:val="0"/>
      <w:jc w:val="both"/>
    </w:pPr>
    <w:rPr>
      <w:rFonts w:ascii="Calibri" w:eastAsia="宋体" w:cs="Arial" w:hAnsi="Calibri"/>
      <w:kern w:val="2"/>
      <w:sz w:val="21"/>
      <w:szCs w:val="24"/>
      <w:lang w:val="en-US" w:eastAsia="zh-CN" w:bidi="ar-SA"/>
    </w:rPr>
  </w:style>
  <w:style w:type="paragraph" w:customStyle="1" w:styleId="26">
    <w:name w:val="样式 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7">
    <w:name w:val="样式 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8">
    <w:name w:val="样式 5 10 磅"/>
    <w:pPr>
      <w:widowControl w:val="0"/>
      <w:jc w:val="both"/>
    </w:pPr>
    <w:rPr>
      <w:rFonts w:ascii="Calibri" w:eastAsia="宋体" w:cs="Arial" w:hAnsi="Calibri"/>
      <w:kern w:val="2"/>
      <w:sz w:val="21"/>
      <w:szCs w:val="24"/>
      <w:lang w:val="en-US" w:eastAsia="zh-CN" w:bidi="ar-SA"/>
    </w:rPr>
  </w:style>
  <w:style w:type="paragraph" w:customStyle="1" w:styleId="29">
    <w:name w:val="样式 6 10 磅"/>
    <w:pPr>
      <w:widowControl w:val="0"/>
      <w:jc w:val="both"/>
    </w:pPr>
    <w:rPr>
      <w:rFonts w:ascii="Calibri" w:eastAsia="宋体" w:cs="Arial" w:hAnsi="Calibri"/>
      <w:kern w:val="2"/>
      <w:sz w:val="21"/>
      <w:szCs w:val="24"/>
      <w:lang w:val="en-US" w:eastAsia="zh-CN" w:bidi="ar-SA"/>
    </w:rPr>
  </w:style>
  <w:style w:type="paragraph" w:customStyle="1" w:styleId="30">
    <w:name w:val="样式 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1">
    <w:name w:val="样式 7 10 磅"/>
    <w:pPr>
      <w:widowControl w:val="0"/>
      <w:jc w:val="both"/>
    </w:pPr>
    <w:rPr>
      <w:rFonts w:ascii="Calibri" w:eastAsia="宋体" w:cs="Arial" w:hAnsi="Calibri"/>
      <w:kern w:val="2"/>
      <w:sz w:val="21"/>
      <w:szCs w:val="24"/>
      <w:lang w:val="en-US" w:eastAsia="zh-CN" w:bidi="ar-SA"/>
    </w:rPr>
  </w:style>
  <w:style w:type="paragraph" w:customStyle="1" w:styleId="32">
    <w:name w:val="样式 8 10 磅"/>
    <w:pPr>
      <w:widowControl w:val="0"/>
      <w:jc w:val="both"/>
    </w:pPr>
    <w:rPr>
      <w:rFonts w:ascii="Calibri" w:eastAsia="宋体" w:cs="Arial" w:hAnsi="Calibri"/>
      <w:kern w:val="2"/>
      <w:sz w:val="21"/>
      <w:szCs w:val="24"/>
      <w:lang w:val="en-US" w:eastAsia="zh-CN" w:bidi="ar-SA"/>
    </w:rPr>
  </w:style>
  <w:style w:type="paragraph" w:customStyle="1" w:styleId="33">
    <w:name w:val="样式 9 10 磅"/>
    <w:pPr>
      <w:widowControl w:val="0"/>
      <w:jc w:val="both"/>
    </w:pPr>
    <w:rPr>
      <w:rFonts w:ascii="Calibri" w:eastAsia="宋体" w:cs="Arial" w:hAnsi="Calibri"/>
      <w:kern w:val="2"/>
      <w:sz w:val="21"/>
      <w:szCs w:val="24"/>
      <w:lang w:val="en-US" w:eastAsia="zh-CN" w:bidi="ar-SA"/>
    </w:rPr>
  </w:style>
  <w:style w:type="paragraph" w:customStyle="1" w:styleId="34">
    <w:name w:val="样式 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5">
    <w:name w:val="样式 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6">
    <w:name w:val="样式 10 10 磅"/>
    <w:pPr>
      <w:widowControl w:val="0"/>
      <w:jc w:val="both"/>
    </w:pPr>
    <w:rPr>
      <w:rFonts w:ascii="Calibri" w:eastAsia="宋体" w:cs="Arial" w:hAnsi="Calibri"/>
      <w:kern w:val="2"/>
      <w:sz w:val="21"/>
      <w:szCs w:val="24"/>
      <w:lang w:val="en-US" w:eastAsia="zh-CN" w:bidi="ar-SA"/>
    </w:rPr>
  </w:style>
  <w:style w:type="paragraph" w:customStyle="1" w:styleId="37">
    <w:name w:val="样式 11 10 磅"/>
    <w:pPr>
      <w:widowControl w:val="0"/>
      <w:jc w:val="both"/>
    </w:pPr>
    <w:rPr>
      <w:rFonts w:ascii="Calibri" w:eastAsia="宋体" w:cs="Arial" w:hAnsi="Calibri"/>
      <w:kern w:val="2"/>
      <w:sz w:val="21"/>
      <w:szCs w:val="24"/>
      <w:lang w:val="en-US" w:eastAsia="zh-CN" w:bidi="ar-SA"/>
    </w:rPr>
  </w:style>
  <w:style w:type="paragraph" w:customStyle="1" w:styleId="38">
    <w:name w:val="样式 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9">
    <w:name w:val="样式 12 10 磅"/>
    <w:pPr>
      <w:widowControl w:val="0"/>
      <w:jc w:val="both"/>
    </w:pPr>
    <w:rPr>
      <w:rFonts w:ascii="Calibri" w:eastAsia="宋体" w:cs="Arial" w:hAnsi="Calibri"/>
      <w:kern w:val="2"/>
      <w:sz w:val="21"/>
      <w:szCs w:val="24"/>
      <w:lang w:val="en-US" w:eastAsia="zh-CN" w:bidi="ar-SA"/>
    </w:rPr>
  </w:style>
  <w:style w:type="paragraph" w:customStyle="1" w:styleId="40">
    <w:name w:val="正文文字 9"/>
    <w:basedOn w:val="0"/>
    <w:autoRedefine/>
    <w:next w:val="0"/>
    <w:pPr>
      <w:ind w:left="240"/>
    </w:pPr>
    <w:rPr>
      <w:sz w:val="16"/>
    </w:rPr>
  </w:style>
  <w:style w:type="paragraph" w:customStyle="1" w:styleId="41">
    <w:name w:val="公式样式 文本"/>
    <w:autoRedefine/>
    <w:rPr>
      <w:rFonts w:ascii="Times New Roman" w:eastAsia="宋体" w:cs="Times New Roman" w:hAnsi="Times New Roman"/>
      <w:b w:val="0"/>
      <w:i w:val="0"/>
      <w:lang w:val="en-US" w:eastAsia="zh-CN" w:bidi="ar-SA"/>
    </w:rPr>
  </w:style>
  <w:style w:type="paragraph" w:customStyle="1" w:styleId="42">
    <w:name w:val="公式样式 函数"/>
    <w:autoRedefine/>
    <w:rPr>
      <w:rFonts w:ascii="Times New Roman" w:eastAsia="宋体" w:cs="Times New Roman" w:hAnsi="Times New Roman"/>
      <w:b w:val="0"/>
      <w:i w:val="0"/>
      <w:lang w:val="en-US" w:eastAsia="zh-CN" w:bidi="ar-SA"/>
    </w:rPr>
  </w:style>
  <w:style w:type="paragraph" w:customStyle="1" w:styleId="43">
    <w:name w:val="公式样式 变量"/>
    <w:autoRedefine/>
    <w:rPr>
      <w:rFonts w:ascii="Times New Roman" w:eastAsia="宋体" w:cs="Times New Roman" w:hAnsi="Times New Roman"/>
      <w:b w:val="0"/>
      <w:i/>
      <w:lang w:val="en-US" w:eastAsia="zh-CN" w:bidi="ar-SA"/>
    </w:rPr>
  </w:style>
  <w:style w:type="paragraph" w:customStyle="1" w:styleId="44">
    <w:name w:val="公式样式 小写希腊字母"/>
    <w:autoRedefine/>
    <w:rPr>
      <w:rFonts w:ascii="Times New Roman" w:eastAsia="宋体" w:cs="Times New Roman" w:hAnsi="Times New Roman"/>
      <w:b w:val="0"/>
      <w:i/>
      <w:lang w:val="en-US" w:eastAsia="zh-CN" w:bidi="ar-SA"/>
    </w:rPr>
  </w:style>
  <w:style w:type="paragraph" w:customStyle="1" w:styleId="45">
    <w:name w:val="公式样式 大写希腊字母"/>
    <w:autoRedefine/>
    <w:rPr>
      <w:rFonts w:ascii="Times New Roman" w:eastAsia="宋体" w:cs="Times New Roman" w:hAnsi="Times New Roman"/>
      <w:b w:val="0"/>
      <w:i w:val="0"/>
      <w:lang w:val="en-US" w:eastAsia="zh-CN" w:bidi="ar-SA"/>
    </w:rPr>
  </w:style>
  <w:style w:type="paragraph" w:customStyle="1" w:styleId="46">
    <w:name w:val="公式样式 符号"/>
    <w:autoRedefine/>
    <w:rPr>
      <w:rFonts w:ascii="Times New Roman" w:eastAsia="宋体" w:cs="Times New Roman" w:hAnsi="Times New Roman"/>
      <w:b w:val="0"/>
      <w:i w:val="0"/>
      <w:lang w:val="en-US" w:eastAsia="zh-CN" w:bidi="ar-SA"/>
    </w:rPr>
  </w:style>
  <w:style w:type="paragraph" w:customStyle="1" w:styleId="47">
    <w:name w:val="公式样式 矢量矩阵"/>
    <w:autoRedefine/>
    <w:rPr>
      <w:rFonts w:ascii="Times New Roman" w:eastAsia="宋体" w:cs="Times New Roman" w:hAnsi="Times New Roman"/>
      <w:b/>
      <w:i w:val="0"/>
      <w:lang w:val="en-US" w:eastAsia="zh-CN" w:bidi="ar-SA"/>
    </w:rPr>
  </w:style>
  <w:style w:type="paragraph" w:customStyle="1" w:styleId="48">
    <w:name w:val="公式样式 数字"/>
    <w:autoRedefine/>
    <w:rPr>
      <w:rFonts w:ascii="Times New Roman" w:eastAsia="宋体" w:cs="Times New Roman" w:hAnsi="Times New Roman"/>
      <w:b w:val="0"/>
      <w:i w:val="0"/>
      <w:lang w:val="en-US" w:eastAsia="zh-CN" w:bidi="ar-SA"/>
    </w:rPr>
  </w:style>
  <w:style w:type="paragraph" w:customStyle="1" w:styleId="49">
    <w:name w:val="样式 255 10 磅"/>
    <w:next w:val="282"/>
    <w:pPr>
      <w:widowControl w:val="0"/>
      <w:jc w:val="both"/>
    </w:pPr>
    <w:rPr>
      <w:rFonts w:ascii="Calibri" w:eastAsia="宋体" w:cs="Arial" w:hAnsi="Calibri"/>
      <w:kern w:val="2"/>
      <w:sz w:val="21"/>
      <w:szCs w:val="24"/>
      <w:lang w:val="en-US" w:eastAsia="zh-CN" w:bidi="ar-SA"/>
    </w:rPr>
  </w:style>
  <w:style w:type="paragraph" w:customStyle="1" w:styleId="50">
    <w:name w:val="样式 256 10 磅"/>
    <w:next w:val="283"/>
    <w:pPr>
      <w:widowControl w:val="0"/>
      <w:jc w:val="both"/>
    </w:pPr>
    <w:rPr>
      <w:rFonts w:ascii="Calibri" w:eastAsia="宋体" w:cs="Arial" w:hAnsi="Calibri"/>
      <w:kern w:val="2"/>
      <w:sz w:val="21"/>
      <w:szCs w:val="24"/>
      <w:lang w:val="en-US" w:eastAsia="zh-CN" w:bidi="ar-SA"/>
    </w:rPr>
  </w:style>
  <w:style w:type="paragraph" w:customStyle="1" w:styleId="51">
    <w:name w:val="样式 257 10 磅"/>
    <w:next w:val="284"/>
    <w:pPr>
      <w:widowControl w:val="0"/>
      <w:jc w:val="both"/>
    </w:pPr>
    <w:rPr>
      <w:rFonts w:ascii="Calibri" w:eastAsia="宋体" w:cs="Arial" w:hAnsi="Calibri"/>
      <w:kern w:val="2"/>
      <w:sz w:val="21"/>
      <w:szCs w:val="24"/>
      <w:lang w:val="en-US" w:eastAsia="zh-CN" w:bidi="ar-SA"/>
    </w:rPr>
  </w:style>
  <w:style w:type="paragraph" w:customStyle="1" w:styleId="52">
    <w:name w:val="样式 258 10 磅"/>
    <w:next w:val="285"/>
    <w:pPr>
      <w:widowControl w:val="0"/>
      <w:jc w:val="both"/>
    </w:pPr>
    <w:rPr>
      <w:rFonts w:ascii="Calibri" w:eastAsia="宋体" w:cs="Arial" w:hAnsi="Calibri"/>
      <w:kern w:val="2"/>
      <w:sz w:val="21"/>
      <w:szCs w:val="24"/>
      <w:lang w:val="en-US" w:eastAsia="zh-CN" w:bidi="ar-SA"/>
    </w:rPr>
  </w:style>
  <w:style w:type="paragraph" w:customStyle="1" w:styleId="53">
    <w:name w:val="样式 259 10 磅"/>
    <w:next w:val="286"/>
    <w:pPr>
      <w:widowControl w:val="0"/>
      <w:jc w:val="both"/>
    </w:pPr>
    <w:rPr>
      <w:rFonts w:ascii="Calibri" w:eastAsia="宋体" w:cs="Arial" w:hAnsi="Calibri"/>
      <w:kern w:val="2"/>
      <w:sz w:val="21"/>
      <w:szCs w:val="24"/>
      <w:lang w:val="en-US" w:eastAsia="zh-CN" w:bidi="ar-SA"/>
    </w:rPr>
  </w:style>
  <w:style w:type="paragraph" w:customStyle="1" w:styleId="54">
    <w:name w:val="样式 260 10 磅"/>
    <w:next w:val="287"/>
    <w:pPr>
      <w:widowControl w:val="0"/>
      <w:jc w:val="both"/>
    </w:pPr>
    <w:rPr>
      <w:rFonts w:ascii="Calibri" w:eastAsia="宋体" w:cs="Arial" w:hAnsi="Calibri"/>
      <w:kern w:val="2"/>
      <w:sz w:val="21"/>
      <w:szCs w:val="24"/>
      <w:lang w:val="en-US" w:eastAsia="zh-CN" w:bidi="ar-SA"/>
    </w:rPr>
  </w:style>
  <w:style w:type="paragraph" w:customStyle="1" w:styleId="55">
    <w:name w:val="样式 261 10 磅"/>
    <w:next w:val="288"/>
    <w:pPr>
      <w:widowControl w:val="0"/>
      <w:jc w:val="both"/>
    </w:pPr>
    <w:rPr>
      <w:rFonts w:ascii="Calibri" w:eastAsia="宋体" w:cs="Arial" w:hAnsi="Calibri"/>
      <w:kern w:val="2"/>
      <w:sz w:val="21"/>
      <w:szCs w:val="24"/>
      <w:lang w:val="en-US" w:eastAsia="zh-CN" w:bidi="ar-SA"/>
    </w:rPr>
  </w:style>
  <w:style w:type="paragraph" w:customStyle="1" w:styleId="56">
    <w:name w:val="样式 262 10 磅"/>
    <w:next w:val="289"/>
    <w:pPr>
      <w:widowControl w:val="0"/>
      <w:jc w:val="both"/>
    </w:pPr>
    <w:rPr>
      <w:rFonts w:ascii="Calibri" w:eastAsia="宋体" w:cs="Arial" w:hAnsi="Calibri"/>
      <w:kern w:val="2"/>
      <w:sz w:val="21"/>
      <w:szCs w:val="24"/>
      <w:lang w:val="en-US" w:eastAsia="zh-CN" w:bidi="ar-SA"/>
    </w:rPr>
  </w:style>
  <w:style w:type="paragraph" w:customStyle="1" w:styleId="57">
    <w:name w:val="样式 263 10 磅"/>
    <w:next w:val="290"/>
    <w:pPr>
      <w:widowControl w:val="0"/>
      <w:jc w:val="both"/>
    </w:pPr>
    <w:rPr>
      <w:rFonts w:ascii="Calibri" w:eastAsia="宋体" w:cs="Arial" w:hAnsi="Calibri"/>
      <w:kern w:val="2"/>
      <w:sz w:val="21"/>
      <w:szCs w:val="24"/>
      <w:lang w:val="en-US" w:eastAsia="zh-CN" w:bidi="ar-SA"/>
    </w:rPr>
  </w:style>
  <w:style w:type="paragraph" w:customStyle="1" w:styleId="58">
    <w:name w:val="样式 264 10 磅"/>
    <w:next w:val="291"/>
    <w:pPr>
      <w:widowControl w:val="0"/>
      <w:jc w:val="both"/>
    </w:pPr>
    <w:rPr>
      <w:rFonts w:ascii="Calibri" w:eastAsia="宋体" w:cs="Arial" w:hAnsi="Calibri"/>
      <w:kern w:val="2"/>
      <w:sz w:val="21"/>
      <w:szCs w:val="24"/>
      <w:lang w:val="en-US" w:eastAsia="zh-CN" w:bidi="ar-SA"/>
    </w:rPr>
  </w:style>
  <w:style w:type="paragraph" w:customStyle="1" w:styleId="59">
    <w:name w:val="样式 265 10 磅"/>
    <w:next w:val="292"/>
    <w:pPr>
      <w:widowControl w:val="0"/>
      <w:jc w:val="both"/>
    </w:pPr>
    <w:rPr>
      <w:rFonts w:ascii="Calibri" w:eastAsia="宋体" w:cs="Arial" w:hAnsi="Calibri"/>
      <w:kern w:val="2"/>
      <w:sz w:val="21"/>
      <w:szCs w:val="24"/>
      <w:lang w:val="en-US" w:eastAsia="zh-CN" w:bidi="ar-SA"/>
    </w:rPr>
  </w:style>
  <w:style w:type="paragraph" w:customStyle="1" w:styleId="60">
    <w:name w:val="样式 266 10 磅"/>
    <w:next w:val="293"/>
    <w:pPr>
      <w:widowControl w:val="0"/>
      <w:jc w:val="both"/>
    </w:pPr>
    <w:rPr>
      <w:rFonts w:ascii="Calibri" w:eastAsia="宋体" w:cs="Arial" w:hAnsi="Calibri"/>
      <w:kern w:val="2"/>
      <w:sz w:val="21"/>
      <w:szCs w:val="24"/>
      <w:lang w:val="en-US" w:eastAsia="zh-CN" w:bidi="ar-SA"/>
    </w:rPr>
  </w:style>
  <w:style w:type="paragraph" w:customStyle="1" w:styleId="61">
    <w:name w:val="样式 267 10 磅"/>
    <w:next w:val="294"/>
    <w:pPr>
      <w:widowControl w:val="0"/>
      <w:jc w:val="both"/>
    </w:pPr>
    <w:rPr>
      <w:rFonts w:ascii="Calibri" w:eastAsia="宋体" w:cs="Arial" w:hAnsi="Calibri"/>
      <w:kern w:val="2"/>
      <w:sz w:val="21"/>
      <w:szCs w:val="24"/>
      <w:lang w:val="en-US" w:eastAsia="zh-CN" w:bidi="ar-SA"/>
    </w:rPr>
  </w:style>
  <w:style w:type="paragraph" w:customStyle="1" w:styleId="62">
    <w:name w:val="样式 268 10 磅"/>
    <w:next w:val="295"/>
    <w:pPr>
      <w:widowControl w:val="0"/>
      <w:jc w:val="both"/>
    </w:pPr>
    <w:rPr>
      <w:rFonts w:ascii="Calibri" w:eastAsia="宋体" w:cs="Arial" w:hAnsi="Calibri"/>
      <w:kern w:val="2"/>
      <w:sz w:val="21"/>
      <w:szCs w:val="24"/>
      <w:lang w:val="en-US" w:eastAsia="zh-CN" w:bidi="ar-SA"/>
    </w:rPr>
  </w:style>
  <w:style w:type="paragraph" w:customStyle="1" w:styleId="63">
    <w:name w:val="样式 269 10 磅"/>
    <w:next w:val="296"/>
    <w:pPr>
      <w:widowControl w:val="0"/>
      <w:jc w:val="both"/>
    </w:pPr>
    <w:rPr>
      <w:rFonts w:ascii="Calibri" w:eastAsia="宋体" w:cs="Arial" w:hAnsi="Calibri"/>
      <w:kern w:val="2"/>
      <w:sz w:val="21"/>
      <w:szCs w:val="24"/>
      <w:lang w:val="en-US" w:eastAsia="zh-CN" w:bidi="ar-SA"/>
    </w:rPr>
  </w:style>
  <w:style w:type="paragraph" w:customStyle="1" w:styleId="64">
    <w:name w:val="样式 270 10 磅"/>
    <w:next w:val="297"/>
    <w:pPr>
      <w:widowControl w:val="0"/>
      <w:jc w:val="both"/>
    </w:pPr>
    <w:rPr>
      <w:rFonts w:ascii="Calibri" w:eastAsia="宋体" w:cs="Arial" w:hAnsi="Calibri"/>
      <w:kern w:val="2"/>
      <w:sz w:val="21"/>
      <w:szCs w:val="24"/>
      <w:lang w:val="en-US" w:eastAsia="zh-CN" w:bidi="ar-SA"/>
    </w:rPr>
  </w:style>
  <w:style w:type="paragraph" w:customStyle="1" w:styleId="65">
    <w:name w:val="样式 271 10 磅"/>
    <w:next w:val="298"/>
    <w:pPr>
      <w:widowControl w:val="0"/>
      <w:jc w:val="both"/>
    </w:pPr>
    <w:rPr>
      <w:rFonts w:ascii="Calibri" w:eastAsia="宋体" w:cs="Arial" w:hAnsi="Calibri"/>
      <w:kern w:val="2"/>
      <w:sz w:val="21"/>
      <w:szCs w:val="24"/>
      <w:lang w:val="en-US" w:eastAsia="zh-CN" w:bidi="ar-SA"/>
    </w:rPr>
  </w:style>
  <w:style w:type="paragraph" w:customStyle="1" w:styleId="66">
    <w:name w:val="样式 272 10 磅"/>
    <w:next w:val="299"/>
    <w:pPr>
      <w:widowControl w:val="0"/>
      <w:jc w:val="both"/>
    </w:pPr>
    <w:rPr>
      <w:rFonts w:ascii="Calibri" w:eastAsia="宋体" w:cs="Arial" w:hAnsi="Calibri"/>
      <w:kern w:val="2"/>
      <w:sz w:val="21"/>
      <w:szCs w:val="24"/>
      <w:lang w:val="en-US" w:eastAsia="zh-CN" w:bidi="ar-SA"/>
    </w:rPr>
  </w:style>
  <w:style w:type="paragraph" w:customStyle="1" w:styleId="67">
    <w:name w:val="样式 273 10 磅"/>
    <w:next w:val="300"/>
    <w:pPr>
      <w:widowControl w:val="0"/>
      <w:jc w:val="both"/>
    </w:pPr>
    <w:rPr>
      <w:rFonts w:ascii="Calibri" w:eastAsia="宋体" w:cs="Arial" w:hAnsi="Calibri"/>
      <w:kern w:val="2"/>
      <w:sz w:val="21"/>
      <w:szCs w:val="24"/>
      <w:lang w:val="en-US" w:eastAsia="zh-CN" w:bidi="ar-SA"/>
    </w:rPr>
  </w:style>
  <w:style w:type="paragraph" w:customStyle="1" w:styleId="68">
    <w:name w:val="样式 274 10 磅"/>
    <w:next w:val="301"/>
    <w:pPr>
      <w:widowControl w:val="0"/>
      <w:jc w:val="both"/>
    </w:pPr>
    <w:rPr>
      <w:rFonts w:ascii="Calibri" w:eastAsia="宋体" w:cs="Arial" w:hAnsi="Calibri"/>
      <w:kern w:val="2"/>
      <w:sz w:val="21"/>
      <w:szCs w:val="24"/>
      <w:lang w:val="en-US" w:eastAsia="zh-CN" w:bidi="ar-SA"/>
    </w:rPr>
  </w:style>
  <w:style w:type="paragraph" w:customStyle="1" w:styleId="69">
    <w:name w:val="样式 275 10 磅"/>
    <w:next w:val="302"/>
    <w:pPr>
      <w:widowControl w:val="0"/>
      <w:jc w:val="both"/>
    </w:pPr>
    <w:rPr>
      <w:rFonts w:ascii="Calibri" w:eastAsia="宋体" w:cs="Arial" w:hAnsi="Calibri"/>
      <w:kern w:val="2"/>
      <w:sz w:val="21"/>
      <w:szCs w:val="24"/>
      <w:lang w:val="en-US" w:eastAsia="zh-CN" w:bidi="ar-SA"/>
    </w:rPr>
  </w:style>
  <w:style w:type="paragraph" w:customStyle="1" w:styleId="70">
    <w:name w:val="样式 276 10 磅"/>
    <w:next w:val="303"/>
    <w:pPr>
      <w:widowControl w:val="0"/>
      <w:jc w:val="both"/>
    </w:pPr>
    <w:rPr>
      <w:rFonts w:ascii="Calibri" w:eastAsia="宋体" w:cs="Arial" w:hAnsi="Calibri"/>
      <w:kern w:val="2"/>
      <w:sz w:val="21"/>
      <w:szCs w:val="24"/>
      <w:lang w:val="en-US" w:eastAsia="zh-CN" w:bidi="ar-SA"/>
    </w:rPr>
  </w:style>
  <w:style w:type="paragraph" w:customStyle="1" w:styleId="71">
    <w:name w:val="样式 277 10 磅"/>
    <w:next w:val="304"/>
    <w:pPr>
      <w:widowControl w:val="0"/>
      <w:jc w:val="both"/>
    </w:pPr>
    <w:rPr>
      <w:rFonts w:ascii="Calibri" w:eastAsia="宋体" w:cs="Arial" w:hAnsi="Calibri"/>
      <w:kern w:val="2"/>
      <w:sz w:val="21"/>
      <w:szCs w:val="24"/>
      <w:lang w:val="en-US" w:eastAsia="zh-CN" w:bidi="ar-SA"/>
    </w:rPr>
  </w:style>
  <w:style w:type="paragraph" w:customStyle="1" w:styleId="72">
    <w:name w:val="样式 278 10 磅"/>
    <w:next w:val="305"/>
    <w:pPr>
      <w:widowControl w:val="0"/>
      <w:jc w:val="both"/>
    </w:pPr>
    <w:rPr>
      <w:rFonts w:ascii="Calibri" w:eastAsia="宋体" w:cs="Arial" w:hAnsi="Calibri"/>
      <w:kern w:val="2"/>
      <w:sz w:val="21"/>
      <w:szCs w:val="24"/>
      <w:lang w:val="en-US" w:eastAsia="zh-CN" w:bidi="ar-SA"/>
    </w:rPr>
  </w:style>
  <w:style w:type="paragraph" w:customStyle="1" w:styleId="73">
    <w:name w:val="样式 279 10 磅"/>
    <w:next w:val="306"/>
    <w:pPr>
      <w:widowControl w:val="0"/>
      <w:jc w:val="both"/>
    </w:pPr>
    <w:rPr>
      <w:rFonts w:ascii="Calibri" w:eastAsia="宋体" w:cs="Arial" w:hAnsi="Calibri"/>
      <w:kern w:val="2"/>
      <w:sz w:val="21"/>
      <w:szCs w:val="24"/>
      <w:lang w:val="en-US" w:eastAsia="zh-CN" w:bidi="ar-SA"/>
    </w:rPr>
  </w:style>
  <w:style w:type="paragraph" w:customStyle="1" w:styleId="74">
    <w:name w:val="样式 280 10 磅"/>
    <w:next w:val="307"/>
    <w:pPr>
      <w:widowControl w:val="0"/>
      <w:jc w:val="both"/>
    </w:pPr>
    <w:rPr>
      <w:rFonts w:ascii="Calibri" w:eastAsia="宋体" w:cs="Arial" w:hAnsi="Calibri"/>
      <w:kern w:val="2"/>
      <w:sz w:val="21"/>
      <w:szCs w:val="24"/>
      <w:lang w:val="en-US" w:eastAsia="zh-CN" w:bidi="ar-SA"/>
    </w:rPr>
  </w:style>
  <w:style w:type="paragraph" w:customStyle="1" w:styleId="75">
    <w:name w:val="样式 281 10 磅"/>
    <w:next w:val="308"/>
    <w:pPr>
      <w:widowControl w:val="0"/>
      <w:jc w:val="both"/>
    </w:pPr>
    <w:rPr>
      <w:rFonts w:ascii="Calibri" w:eastAsia="宋体" w:cs="Arial" w:hAnsi="Calibri"/>
      <w:kern w:val="2"/>
      <w:sz w:val="21"/>
      <w:szCs w:val="24"/>
      <w:lang w:val="en-US" w:eastAsia="zh-CN" w:bidi="ar-SA"/>
    </w:rPr>
  </w:style>
  <w:style w:type="paragraph" w:customStyle="1" w:styleId="76">
    <w:name w:val="样式 282 10 磅"/>
    <w:next w:val="309"/>
    <w:pPr>
      <w:widowControl w:val="0"/>
      <w:jc w:val="both"/>
    </w:pPr>
    <w:rPr>
      <w:rFonts w:ascii="Calibri" w:eastAsia="宋体" w:cs="Arial" w:hAnsi="Calibri"/>
      <w:kern w:val="2"/>
      <w:sz w:val="21"/>
      <w:szCs w:val="24"/>
      <w:lang w:val="en-US" w:eastAsia="zh-CN" w:bidi="ar-SA"/>
    </w:rPr>
  </w:style>
  <w:style w:type="paragraph" w:customStyle="1" w:styleId="77">
    <w:name w:val="样式 283 10 磅"/>
    <w:next w:val="310"/>
    <w:pPr>
      <w:widowControl w:val="0"/>
      <w:jc w:val="both"/>
    </w:pPr>
    <w:rPr>
      <w:rFonts w:ascii="Calibri" w:eastAsia="宋体" w:cs="Arial" w:hAnsi="Calibri"/>
      <w:kern w:val="2"/>
      <w:sz w:val="21"/>
      <w:szCs w:val="24"/>
      <w:lang w:val="en-US" w:eastAsia="zh-CN" w:bidi="ar-SA"/>
    </w:rPr>
  </w:style>
  <w:style w:type="paragraph" w:customStyle="1" w:styleId="78">
    <w:name w:val="样式 284 10 磅"/>
    <w:next w:val="311"/>
    <w:pPr>
      <w:widowControl w:val="0"/>
      <w:jc w:val="both"/>
    </w:pPr>
    <w:rPr>
      <w:rFonts w:ascii="Calibri" w:eastAsia="宋体" w:cs="Arial" w:hAnsi="Calibri"/>
      <w:kern w:val="2"/>
      <w:sz w:val="21"/>
      <w:szCs w:val="24"/>
      <w:lang w:val="en-US" w:eastAsia="zh-CN" w:bidi="ar-SA"/>
    </w:rPr>
  </w:style>
  <w:style w:type="paragraph" w:customStyle="1" w:styleId="79">
    <w:name w:val="样式 285 10 磅"/>
    <w:next w:val="312"/>
    <w:pPr>
      <w:widowControl w:val="0"/>
      <w:jc w:val="both"/>
    </w:pPr>
    <w:rPr>
      <w:rFonts w:ascii="Calibri" w:eastAsia="宋体" w:cs="Arial" w:hAnsi="Calibri"/>
      <w:kern w:val="2"/>
      <w:sz w:val="21"/>
      <w:szCs w:val="24"/>
      <w:lang w:val="en-US" w:eastAsia="zh-CN" w:bidi="ar-SA"/>
    </w:rPr>
  </w:style>
  <w:style w:type="paragraph" w:customStyle="1" w:styleId="80">
    <w:name w:val="样式 286 10 磅"/>
    <w:next w:val="313"/>
    <w:pPr>
      <w:widowControl w:val="0"/>
      <w:jc w:val="both"/>
    </w:pPr>
    <w:rPr>
      <w:rFonts w:ascii="Calibri" w:eastAsia="宋体" w:cs="Arial" w:hAnsi="Calibri"/>
      <w:kern w:val="2"/>
      <w:sz w:val="21"/>
      <w:szCs w:val="24"/>
      <w:lang w:val="en-US" w:eastAsia="zh-CN" w:bidi="ar-SA"/>
    </w:rPr>
  </w:style>
  <w:style w:type="paragraph" w:customStyle="1" w:styleId="81">
    <w:name w:val="样式 287 10 磅"/>
    <w:next w:val="314"/>
    <w:pPr>
      <w:widowControl w:val="0"/>
      <w:jc w:val="both"/>
    </w:pPr>
    <w:rPr>
      <w:rFonts w:ascii="Calibri" w:eastAsia="宋体" w:cs="Arial" w:hAnsi="Calibri"/>
      <w:kern w:val="2"/>
      <w:sz w:val="21"/>
      <w:szCs w:val="24"/>
      <w:lang w:val="en-US" w:eastAsia="zh-CN" w:bidi="ar-SA"/>
    </w:rPr>
  </w:style>
  <w:style w:type="paragraph" w:customStyle="1" w:styleId="82">
    <w:name w:val="样式 288 10 磅"/>
    <w:next w:val="315"/>
    <w:pPr>
      <w:widowControl w:val="0"/>
      <w:jc w:val="both"/>
    </w:pPr>
    <w:rPr>
      <w:rFonts w:ascii="Calibri" w:eastAsia="宋体" w:cs="Arial" w:hAnsi="Calibri"/>
      <w:kern w:val="2"/>
      <w:sz w:val="21"/>
      <w:szCs w:val="24"/>
      <w:lang w:val="en-US" w:eastAsia="zh-CN" w:bidi="ar-SA"/>
    </w:rPr>
  </w:style>
  <w:style w:type="paragraph" w:customStyle="1" w:styleId="83">
    <w:name w:val="样式 57 10 磅"/>
    <w:next w:val="84"/>
    <w:pPr>
      <w:widowControl w:val="0"/>
      <w:jc w:val="both"/>
    </w:pPr>
    <w:rPr>
      <w:rFonts w:ascii="Calibri" w:eastAsia="宋体" w:cs="Arial" w:hAnsi="Calibri"/>
      <w:kern w:val="2"/>
      <w:sz w:val="21"/>
      <w:szCs w:val="24"/>
      <w:lang w:val="en-US" w:eastAsia="zh-CN" w:bidi="ar-SA"/>
    </w:rPr>
  </w:style>
  <w:style w:type="paragraph" w:customStyle="1" w:styleId="84">
    <w:name w:val="样式 58 10 磅"/>
    <w:next w:val="85"/>
    <w:pPr>
      <w:widowControl w:val="0"/>
      <w:jc w:val="both"/>
    </w:pPr>
    <w:rPr>
      <w:rFonts w:ascii="Calibri" w:eastAsia="宋体" w:cs="Arial" w:hAnsi="Calibri"/>
      <w:kern w:val="2"/>
      <w:sz w:val="21"/>
      <w:szCs w:val="24"/>
      <w:lang w:val="en-US" w:eastAsia="zh-CN" w:bidi="ar-SA"/>
    </w:rPr>
  </w:style>
  <w:style w:type="paragraph" w:customStyle="1" w:styleId="85">
    <w:name w:val="样式 59 10 磅"/>
    <w:next w:val="86"/>
    <w:pPr>
      <w:widowControl w:val="0"/>
      <w:jc w:val="both"/>
    </w:pPr>
    <w:rPr>
      <w:rFonts w:ascii="Calibri" w:eastAsia="宋体" w:cs="Arial" w:hAnsi="Calibri"/>
      <w:kern w:val="2"/>
      <w:sz w:val="21"/>
      <w:szCs w:val="24"/>
      <w:lang w:val="en-US" w:eastAsia="zh-CN" w:bidi="ar-SA"/>
    </w:rPr>
  </w:style>
  <w:style w:type="paragraph" w:customStyle="1" w:styleId="86">
    <w:name w:val="样式 60 10 磅"/>
    <w:next w:val="87"/>
    <w:pPr>
      <w:widowControl w:val="0"/>
      <w:jc w:val="both"/>
    </w:pPr>
    <w:rPr>
      <w:rFonts w:ascii="Calibri" w:eastAsia="宋体" w:cs="Arial" w:hAnsi="Calibri"/>
      <w:kern w:val="2"/>
      <w:sz w:val="21"/>
      <w:szCs w:val="24"/>
      <w:lang w:val="en-US" w:eastAsia="zh-CN" w:bidi="ar-SA"/>
    </w:rPr>
  </w:style>
  <w:style w:type="paragraph" w:customStyle="1" w:styleId="87">
    <w:name w:val="样式 61 10 磅"/>
    <w:next w:val="88"/>
    <w:pPr>
      <w:widowControl w:val="0"/>
      <w:jc w:val="both"/>
    </w:pPr>
    <w:rPr>
      <w:rFonts w:ascii="Calibri" w:eastAsia="宋体" w:cs="Arial" w:hAnsi="Calibri"/>
      <w:kern w:val="2"/>
      <w:sz w:val="21"/>
      <w:szCs w:val="24"/>
      <w:lang w:val="en-US" w:eastAsia="zh-CN" w:bidi="ar-SA"/>
    </w:rPr>
  </w:style>
  <w:style w:type="paragraph" w:customStyle="1" w:styleId="88">
    <w:name w:val="样式 62 10 磅"/>
    <w:next w:val="89"/>
    <w:pPr>
      <w:widowControl w:val="0"/>
      <w:jc w:val="both"/>
    </w:pPr>
    <w:rPr>
      <w:rFonts w:ascii="Calibri" w:eastAsia="宋体" w:cs="Arial" w:hAnsi="Calibri"/>
      <w:kern w:val="2"/>
      <w:sz w:val="21"/>
      <w:szCs w:val="24"/>
      <w:lang w:val="en-US" w:eastAsia="zh-CN" w:bidi="ar-SA"/>
    </w:rPr>
  </w:style>
  <w:style w:type="paragraph" w:customStyle="1" w:styleId="89">
    <w:name w:val="样式 63 10 磅"/>
    <w:next w:val="90"/>
    <w:pPr>
      <w:widowControl w:val="0"/>
      <w:jc w:val="both"/>
    </w:pPr>
    <w:rPr>
      <w:rFonts w:ascii="Calibri" w:eastAsia="宋体" w:cs="Arial" w:hAnsi="Calibri"/>
      <w:kern w:val="2"/>
      <w:sz w:val="21"/>
      <w:szCs w:val="24"/>
      <w:lang w:val="en-US" w:eastAsia="zh-CN" w:bidi="ar-SA"/>
    </w:rPr>
  </w:style>
  <w:style w:type="paragraph" w:customStyle="1" w:styleId="90">
    <w:name w:val="样式 64 10 磅"/>
    <w:next w:val="91"/>
    <w:pPr>
      <w:widowControl w:val="0"/>
      <w:jc w:val="both"/>
    </w:pPr>
    <w:rPr>
      <w:rFonts w:ascii="Calibri" w:eastAsia="宋体" w:cs="Arial" w:hAnsi="Calibri"/>
      <w:kern w:val="2"/>
      <w:sz w:val="21"/>
      <w:szCs w:val="24"/>
      <w:lang w:val="en-US" w:eastAsia="zh-CN" w:bidi="ar-SA"/>
    </w:rPr>
  </w:style>
  <w:style w:type="paragraph" w:customStyle="1" w:styleId="91">
    <w:name w:val="样式 65 10 磅"/>
    <w:next w:val="92"/>
    <w:pPr>
      <w:widowControl w:val="0"/>
      <w:jc w:val="both"/>
    </w:pPr>
    <w:rPr>
      <w:rFonts w:ascii="Calibri" w:eastAsia="宋体" w:cs="Arial" w:hAnsi="Calibri"/>
      <w:kern w:val="2"/>
      <w:sz w:val="21"/>
      <w:szCs w:val="24"/>
      <w:lang w:val="en-US" w:eastAsia="zh-CN" w:bidi="ar-SA"/>
    </w:rPr>
  </w:style>
  <w:style w:type="paragraph" w:customStyle="1" w:styleId="92">
    <w:name w:val="样式 66 10 磅"/>
    <w:next w:val="93"/>
    <w:pPr>
      <w:widowControl w:val="0"/>
      <w:jc w:val="both"/>
    </w:pPr>
    <w:rPr>
      <w:rFonts w:ascii="Calibri" w:eastAsia="宋体" w:cs="Arial" w:hAnsi="Calibri"/>
      <w:kern w:val="2"/>
      <w:sz w:val="21"/>
      <w:szCs w:val="24"/>
      <w:lang w:val="en-US" w:eastAsia="zh-CN" w:bidi="ar-SA"/>
    </w:rPr>
  </w:style>
  <w:style w:type="paragraph" w:customStyle="1" w:styleId="93">
    <w:name w:val="样式 67 10 磅"/>
    <w:next w:val="94"/>
    <w:pPr>
      <w:widowControl w:val="0"/>
      <w:jc w:val="both"/>
    </w:pPr>
    <w:rPr>
      <w:rFonts w:ascii="Calibri" w:eastAsia="宋体" w:cs="Arial" w:hAnsi="Calibri"/>
      <w:kern w:val="2"/>
      <w:sz w:val="21"/>
      <w:szCs w:val="24"/>
      <w:lang w:val="en-US" w:eastAsia="zh-CN" w:bidi="ar-SA"/>
    </w:rPr>
  </w:style>
  <w:style w:type="paragraph" w:customStyle="1" w:styleId="94">
    <w:name w:val="样式 68 10 磅"/>
    <w:next w:val="95"/>
    <w:pPr>
      <w:widowControl w:val="0"/>
      <w:jc w:val="both"/>
    </w:pPr>
    <w:rPr>
      <w:rFonts w:ascii="Calibri" w:eastAsia="宋体" w:cs="Arial" w:hAnsi="Calibri"/>
      <w:kern w:val="2"/>
      <w:sz w:val="21"/>
      <w:szCs w:val="24"/>
      <w:lang w:val="en-US" w:eastAsia="zh-CN" w:bidi="ar-SA"/>
    </w:rPr>
  </w:style>
  <w:style w:type="paragraph" w:customStyle="1" w:styleId="95">
    <w:name w:val="样式 69 10 磅"/>
    <w:next w:val="96"/>
    <w:pPr>
      <w:widowControl w:val="0"/>
      <w:jc w:val="both"/>
    </w:pPr>
    <w:rPr>
      <w:rFonts w:ascii="Calibri" w:eastAsia="宋体" w:cs="Arial" w:hAnsi="Calibri"/>
      <w:kern w:val="2"/>
      <w:sz w:val="21"/>
      <w:szCs w:val="24"/>
      <w:lang w:val="en-US" w:eastAsia="zh-CN" w:bidi="ar-SA"/>
    </w:rPr>
  </w:style>
  <w:style w:type="paragraph" w:customStyle="1" w:styleId="96">
    <w:name w:val="样式 70 10 磅"/>
    <w:next w:val="97"/>
    <w:pPr>
      <w:widowControl w:val="0"/>
      <w:jc w:val="both"/>
    </w:pPr>
    <w:rPr>
      <w:rFonts w:ascii="Calibri" w:eastAsia="宋体" w:cs="Arial" w:hAnsi="Calibri"/>
      <w:kern w:val="2"/>
      <w:sz w:val="21"/>
      <w:szCs w:val="24"/>
      <w:lang w:val="en-US" w:eastAsia="zh-CN" w:bidi="ar-SA"/>
    </w:rPr>
  </w:style>
  <w:style w:type="paragraph" w:customStyle="1" w:styleId="97">
    <w:name w:val="样式 71 10 磅"/>
    <w:next w:val="98"/>
    <w:pPr>
      <w:widowControl w:val="0"/>
      <w:jc w:val="both"/>
    </w:pPr>
    <w:rPr>
      <w:rFonts w:ascii="Calibri" w:eastAsia="宋体" w:cs="Arial" w:hAnsi="Calibri"/>
      <w:kern w:val="2"/>
      <w:sz w:val="21"/>
      <w:szCs w:val="24"/>
      <w:lang w:val="en-US" w:eastAsia="zh-CN" w:bidi="ar-SA"/>
    </w:rPr>
  </w:style>
  <w:style w:type="paragraph" w:customStyle="1" w:styleId="98">
    <w:name w:val="样式 72 10 磅"/>
    <w:next w:val="99"/>
    <w:pPr>
      <w:widowControl w:val="0"/>
      <w:jc w:val="both"/>
    </w:pPr>
    <w:rPr>
      <w:rFonts w:ascii="Calibri" w:eastAsia="宋体" w:cs="Arial" w:hAnsi="Calibri"/>
      <w:kern w:val="2"/>
      <w:sz w:val="21"/>
      <w:szCs w:val="24"/>
      <w:lang w:val="en-US" w:eastAsia="zh-CN" w:bidi="ar-SA"/>
    </w:rPr>
  </w:style>
  <w:style w:type="paragraph" w:customStyle="1" w:styleId="99">
    <w:name w:val="样式 73 10 磅"/>
    <w:next w:val="100"/>
    <w:pPr>
      <w:widowControl w:val="0"/>
      <w:jc w:val="both"/>
    </w:pPr>
    <w:rPr>
      <w:rFonts w:ascii="Calibri" w:eastAsia="宋体" w:cs="Arial" w:hAnsi="Calibri"/>
      <w:kern w:val="2"/>
      <w:sz w:val="21"/>
      <w:szCs w:val="24"/>
      <w:lang w:val="en-US" w:eastAsia="zh-CN" w:bidi="ar-SA"/>
    </w:rPr>
  </w:style>
  <w:style w:type="paragraph" w:customStyle="1" w:styleId="100">
    <w:name w:val="样式 74 10 磅"/>
    <w:next w:val="101"/>
    <w:pPr>
      <w:widowControl w:val="0"/>
      <w:jc w:val="both"/>
    </w:pPr>
    <w:rPr>
      <w:rFonts w:ascii="Calibri" w:eastAsia="宋体" w:cs="Arial" w:hAnsi="Calibri"/>
      <w:kern w:val="2"/>
      <w:sz w:val="21"/>
      <w:szCs w:val="24"/>
      <w:lang w:val="en-US" w:eastAsia="zh-CN" w:bidi="ar-SA"/>
    </w:rPr>
  </w:style>
  <w:style w:type="paragraph" w:customStyle="1" w:styleId="101">
    <w:name w:val="样式 75 10 磅"/>
    <w:next w:val="102"/>
    <w:pPr>
      <w:widowControl w:val="0"/>
      <w:jc w:val="both"/>
    </w:pPr>
    <w:rPr>
      <w:rFonts w:ascii="Calibri" w:eastAsia="宋体" w:cs="Arial" w:hAnsi="Calibri"/>
      <w:kern w:val="2"/>
      <w:sz w:val="21"/>
      <w:szCs w:val="24"/>
      <w:lang w:val="en-US" w:eastAsia="zh-CN" w:bidi="ar-SA"/>
    </w:rPr>
  </w:style>
  <w:style w:type="paragraph" w:customStyle="1" w:styleId="102">
    <w:name w:val="样式 76 10 磅"/>
    <w:next w:val="103"/>
    <w:pPr>
      <w:widowControl w:val="0"/>
      <w:jc w:val="both"/>
    </w:pPr>
    <w:rPr>
      <w:rFonts w:ascii="Calibri" w:eastAsia="宋体" w:cs="Arial" w:hAnsi="Calibri"/>
      <w:kern w:val="2"/>
      <w:sz w:val="21"/>
      <w:szCs w:val="24"/>
      <w:lang w:val="en-US" w:eastAsia="zh-CN" w:bidi="ar-SA"/>
    </w:rPr>
  </w:style>
  <w:style w:type="paragraph" w:customStyle="1" w:styleId="103">
    <w:name w:val="样式 77 10 磅"/>
    <w:next w:val="104"/>
    <w:pPr>
      <w:widowControl w:val="0"/>
      <w:jc w:val="both"/>
    </w:pPr>
    <w:rPr>
      <w:rFonts w:ascii="Calibri" w:eastAsia="宋体" w:cs="Arial" w:hAnsi="Calibri"/>
      <w:kern w:val="2"/>
      <w:sz w:val="21"/>
      <w:szCs w:val="24"/>
      <w:lang w:val="en-US" w:eastAsia="zh-CN" w:bidi="ar-SA"/>
    </w:rPr>
  </w:style>
  <w:style w:type="paragraph" w:customStyle="1" w:styleId="104">
    <w:name w:val="样式 78 10 磅"/>
    <w:next w:val="105"/>
    <w:pPr>
      <w:widowControl w:val="0"/>
      <w:jc w:val="both"/>
    </w:pPr>
    <w:rPr>
      <w:rFonts w:ascii="Calibri" w:eastAsia="宋体" w:cs="Arial" w:hAnsi="Calibri"/>
      <w:kern w:val="2"/>
      <w:sz w:val="21"/>
      <w:szCs w:val="24"/>
      <w:lang w:val="en-US" w:eastAsia="zh-CN" w:bidi="ar-SA"/>
    </w:rPr>
  </w:style>
  <w:style w:type="paragraph" w:customStyle="1" w:styleId="105">
    <w:name w:val="样式 79 10 磅"/>
    <w:next w:val="106"/>
    <w:pPr>
      <w:widowControl w:val="0"/>
      <w:jc w:val="both"/>
    </w:pPr>
    <w:rPr>
      <w:rFonts w:ascii="Calibri" w:eastAsia="宋体" w:cs="Arial" w:hAnsi="Calibri"/>
      <w:kern w:val="2"/>
      <w:sz w:val="21"/>
      <w:szCs w:val="24"/>
      <w:lang w:val="en-US" w:eastAsia="zh-CN" w:bidi="ar-SA"/>
    </w:rPr>
  </w:style>
  <w:style w:type="paragraph" w:customStyle="1" w:styleId="106">
    <w:name w:val="样式 80 10 磅"/>
    <w:next w:val="107"/>
    <w:pPr>
      <w:widowControl w:val="0"/>
      <w:jc w:val="both"/>
    </w:pPr>
    <w:rPr>
      <w:rFonts w:ascii="Calibri" w:eastAsia="宋体" w:cs="Arial" w:hAnsi="Calibri"/>
      <w:kern w:val="2"/>
      <w:sz w:val="21"/>
      <w:szCs w:val="24"/>
      <w:lang w:val="en-US" w:eastAsia="zh-CN" w:bidi="ar-SA"/>
    </w:rPr>
  </w:style>
  <w:style w:type="paragraph" w:customStyle="1" w:styleId="107">
    <w:name w:val="样式 81 10 磅"/>
    <w:next w:val="108"/>
    <w:pPr>
      <w:widowControl w:val="0"/>
      <w:jc w:val="both"/>
    </w:pPr>
    <w:rPr>
      <w:rFonts w:ascii="Calibri" w:eastAsia="宋体" w:cs="Arial" w:hAnsi="Calibri"/>
      <w:kern w:val="2"/>
      <w:sz w:val="21"/>
      <w:szCs w:val="24"/>
      <w:lang w:val="en-US" w:eastAsia="zh-CN" w:bidi="ar-SA"/>
    </w:rPr>
  </w:style>
  <w:style w:type="paragraph" w:customStyle="1" w:styleId="108">
    <w:name w:val="样式 82 10 磅"/>
    <w:next w:val="109"/>
    <w:pPr>
      <w:widowControl w:val="0"/>
      <w:jc w:val="both"/>
    </w:pPr>
    <w:rPr>
      <w:rFonts w:ascii="Calibri" w:eastAsia="宋体" w:cs="Arial" w:hAnsi="Calibri"/>
      <w:kern w:val="2"/>
      <w:sz w:val="21"/>
      <w:szCs w:val="24"/>
      <w:lang w:val="en-US" w:eastAsia="zh-CN" w:bidi="ar-SA"/>
    </w:rPr>
  </w:style>
  <w:style w:type="paragraph" w:customStyle="1" w:styleId="109">
    <w:name w:val="样式 83 10 磅"/>
    <w:next w:val="110"/>
    <w:pPr>
      <w:widowControl w:val="0"/>
      <w:jc w:val="both"/>
    </w:pPr>
    <w:rPr>
      <w:rFonts w:ascii="Calibri" w:eastAsia="宋体" w:cs="Arial" w:hAnsi="Calibri"/>
      <w:kern w:val="2"/>
      <w:sz w:val="21"/>
      <w:szCs w:val="24"/>
      <w:lang w:val="en-US" w:eastAsia="zh-CN" w:bidi="ar-SA"/>
    </w:rPr>
  </w:style>
  <w:style w:type="paragraph" w:customStyle="1" w:styleId="110">
    <w:name w:val="样式 84 10 磅"/>
    <w:next w:val="111"/>
    <w:pPr>
      <w:widowControl w:val="0"/>
      <w:jc w:val="both"/>
    </w:pPr>
    <w:rPr>
      <w:rFonts w:ascii="Calibri" w:eastAsia="宋体" w:cs="Arial" w:hAnsi="Calibri"/>
      <w:kern w:val="2"/>
      <w:sz w:val="21"/>
      <w:szCs w:val="24"/>
      <w:lang w:val="en-US" w:eastAsia="zh-CN" w:bidi="ar-SA"/>
    </w:rPr>
  </w:style>
  <w:style w:type="paragraph" w:customStyle="1" w:styleId="111">
    <w:name w:val="样式 85 10 磅"/>
    <w:next w:val="112"/>
    <w:pPr>
      <w:widowControl w:val="0"/>
      <w:jc w:val="both"/>
    </w:pPr>
    <w:rPr>
      <w:rFonts w:ascii="Calibri" w:eastAsia="宋体" w:cs="Arial" w:hAnsi="Calibri"/>
      <w:kern w:val="2"/>
      <w:sz w:val="21"/>
      <w:szCs w:val="24"/>
      <w:lang w:val="en-US" w:eastAsia="zh-CN" w:bidi="ar-SA"/>
    </w:rPr>
  </w:style>
  <w:style w:type="paragraph" w:customStyle="1" w:styleId="112">
    <w:name w:val="样式 86 10 磅"/>
    <w:next w:val="113"/>
    <w:pPr>
      <w:widowControl w:val="0"/>
      <w:jc w:val="both"/>
    </w:pPr>
    <w:rPr>
      <w:rFonts w:ascii="Calibri" w:eastAsia="宋体" w:cs="Arial" w:hAnsi="Calibri"/>
      <w:kern w:val="2"/>
      <w:sz w:val="21"/>
      <w:szCs w:val="24"/>
      <w:lang w:val="en-US" w:eastAsia="zh-CN" w:bidi="ar-SA"/>
    </w:rPr>
  </w:style>
  <w:style w:type="paragraph" w:customStyle="1" w:styleId="113">
    <w:name w:val="样式 87 10 磅"/>
    <w:next w:val="114"/>
    <w:pPr>
      <w:widowControl w:val="0"/>
      <w:jc w:val="both"/>
    </w:pPr>
    <w:rPr>
      <w:rFonts w:ascii="Calibri" w:eastAsia="宋体" w:cs="Arial" w:hAnsi="Calibri"/>
      <w:kern w:val="2"/>
      <w:sz w:val="21"/>
      <w:szCs w:val="24"/>
      <w:lang w:val="en-US" w:eastAsia="zh-CN" w:bidi="ar-SA"/>
    </w:rPr>
  </w:style>
  <w:style w:type="paragraph" w:customStyle="1" w:styleId="114">
    <w:name w:val="样式 88 10 磅"/>
    <w:next w:val="115"/>
    <w:pPr>
      <w:widowControl w:val="0"/>
      <w:jc w:val="both"/>
    </w:pPr>
    <w:rPr>
      <w:rFonts w:ascii="Calibri" w:eastAsia="宋体" w:cs="Arial" w:hAnsi="Calibri"/>
      <w:kern w:val="2"/>
      <w:sz w:val="21"/>
      <w:szCs w:val="24"/>
      <w:lang w:val="en-US" w:eastAsia="zh-CN" w:bidi="ar-SA"/>
    </w:rPr>
  </w:style>
  <w:style w:type="paragraph" w:customStyle="1" w:styleId="115">
    <w:name w:val="样式 89 10 磅"/>
    <w:next w:val="116"/>
    <w:pPr>
      <w:widowControl w:val="0"/>
      <w:jc w:val="both"/>
    </w:pPr>
    <w:rPr>
      <w:rFonts w:ascii="Calibri" w:eastAsia="宋体" w:cs="Arial" w:hAnsi="Calibri"/>
      <w:kern w:val="2"/>
      <w:sz w:val="21"/>
      <w:szCs w:val="24"/>
      <w:lang w:val="en-US" w:eastAsia="zh-CN" w:bidi="ar-SA"/>
    </w:rPr>
  </w:style>
  <w:style w:type="paragraph" w:customStyle="1" w:styleId="116">
    <w:name w:val="样式 90 10 磅"/>
    <w:next w:val="117"/>
    <w:pPr>
      <w:widowControl w:val="0"/>
      <w:jc w:val="both"/>
    </w:pPr>
    <w:rPr>
      <w:rFonts w:ascii="Calibri" w:eastAsia="宋体" w:cs="Arial" w:hAnsi="Calibri"/>
      <w:kern w:val="2"/>
      <w:sz w:val="21"/>
      <w:szCs w:val="24"/>
      <w:lang w:val="en-US" w:eastAsia="zh-CN" w:bidi="ar-SA"/>
    </w:rPr>
  </w:style>
  <w:style w:type="paragraph" w:customStyle="1" w:styleId="117">
    <w:name w:val="样式 91 10 磅"/>
    <w:next w:val="118"/>
    <w:pPr>
      <w:widowControl w:val="0"/>
      <w:jc w:val="both"/>
    </w:pPr>
    <w:rPr>
      <w:rFonts w:ascii="Calibri" w:eastAsia="宋体" w:cs="Arial" w:hAnsi="Calibri"/>
      <w:kern w:val="2"/>
      <w:sz w:val="21"/>
      <w:szCs w:val="24"/>
      <w:lang w:val="en-US" w:eastAsia="zh-CN" w:bidi="ar-SA"/>
    </w:rPr>
  </w:style>
  <w:style w:type="paragraph" w:customStyle="1" w:styleId="118">
    <w:name w:val="样式 92 10 磅"/>
    <w:next w:val="119"/>
    <w:pPr>
      <w:widowControl w:val="0"/>
      <w:jc w:val="both"/>
    </w:pPr>
    <w:rPr>
      <w:rFonts w:ascii="Calibri" w:eastAsia="宋体" w:cs="Arial" w:hAnsi="Calibri"/>
      <w:kern w:val="2"/>
      <w:sz w:val="21"/>
      <w:szCs w:val="24"/>
      <w:lang w:val="en-US" w:eastAsia="zh-CN" w:bidi="ar-SA"/>
    </w:rPr>
  </w:style>
  <w:style w:type="paragraph" w:customStyle="1" w:styleId="119">
    <w:name w:val="样式 93 10 磅"/>
    <w:next w:val="120"/>
    <w:pPr>
      <w:widowControl w:val="0"/>
      <w:jc w:val="both"/>
    </w:pPr>
    <w:rPr>
      <w:rFonts w:ascii="Calibri" w:eastAsia="宋体" w:cs="Arial" w:hAnsi="Calibri"/>
      <w:kern w:val="2"/>
      <w:sz w:val="21"/>
      <w:szCs w:val="24"/>
      <w:lang w:val="en-US" w:eastAsia="zh-CN" w:bidi="ar-SA"/>
    </w:rPr>
  </w:style>
  <w:style w:type="paragraph" w:customStyle="1" w:styleId="120">
    <w:name w:val="样式 94 10 磅"/>
    <w:next w:val="121"/>
    <w:pPr>
      <w:widowControl w:val="0"/>
      <w:jc w:val="both"/>
    </w:pPr>
    <w:rPr>
      <w:rFonts w:ascii="Calibri" w:eastAsia="宋体" w:cs="Arial" w:hAnsi="Calibri"/>
      <w:kern w:val="2"/>
      <w:sz w:val="21"/>
      <w:szCs w:val="24"/>
      <w:lang w:val="en-US" w:eastAsia="zh-CN" w:bidi="ar-SA"/>
    </w:rPr>
  </w:style>
  <w:style w:type="paragraph" w:customStyle="1" w:styleId="121">
    <w:name w:val="样式 95 10 磅"/>
    <w:next w:val="122"/>
    <w:pPr>
      <w:widowControl w:val="0"/>
      <w:jc w:val="both"/>
    </w:pPr>
    <w:rPr>
      <w:rFonts w:ascii="Calibri" w:eastAsia="宋体" w:cs="Arial" w:hAnsi="Calibri"/>
      <w:kern w:val="2"/>
      <w:sz w:val="21"/>
      <w:szCs w:val="24"/>
      <w:lang w:val="en-US" w:eastAsia="zh-CN" w:bidi="ar-SA"/>
    </w:rPr>
  </w:style>
  <w:style w:type="paragraph" w:customStyle="1" w:styleId="122">
    <w:name w:val="样式 96 10 磅"/>
    <w:next w:val="123"/>
    <w:pPr>
      <w:widowControl w:val="0"/>
      <w:jc w:val="both"/>
    </w:pPr>
    <w:rPr>
      <w:rFonts w:ascii="Calibri" w:eastAsia="宋体" w:cs="Arial" w:hAnsi="Calibri"/>
      <w:kern w:val="2"/>
      <w:sz w:val="21"/>
      <w:szCs w:val="24"/>
      <w:lang w:val="en-US" w:eastAsia="zh-CN" w:bidi="ar-SA"/>
    </w:rPr>
  </w:style>
  <w:style w:type="paragraph" w:customStyle="1" w:styleId="123">
    <w:name w:val="样式 97 10 磅"/>
    <w:next w:val="124"/>
    <w:pPr>
      <w:widowControl w:val="0"/>
      <w:jc w:val="both"/>
    </w:pPr>
    <w:rPr>
      <w:rFonts w:ascii="Calibri" w:eastAsia="宋体" w:cs="Arial" w:hAnsi="Calibri"/>
      <w:kern w:val="2"/>
      <w:sz w:val="21"/>
      <w:szCs w:val="24"/>
      <w:lang w:val="en-US" w:eastAsia="zh-CN" w:bidi="ar-SA"/>
    </w:rPr>
  </w:style>
  <w:style w:type="paragraph" w:customStyle="1" w:styleId="124">
    <w:name w:val="样式 98 10 磅"/>
    <w:next w:val="125"/>
    <w:pPr>
      <w:widowControl w:val="0"/>
      <w:jc w:val="both"/>
    </w:pPr>
    <w:rPr>
      <w:rFonts w:ascii="Calibri" w:eastAsia="宋体" w:cs="Arial" w:hAnsi="Calibri"/>
      <w:kern w:val="2"/>
      <w:sz w:val="21"/>
      <w:szCs w:val="24"/>
      <w:lang w:val="en-US" w:eastAsia="zh-CN" w:bidi="ar-SA"/>
    </w:rPr>
  </w:style>
  <w:style w:type="paragraph" w:customStyle="1" w:styleId="125">
    <w:name w:val="样式 99 10 磅"/>
    <w:next w:val="126"/>
    <w:pPr>
      <w:widowControl w:val="0"/>
      <w:jc w:val="both"/>
    </w:pPr>
    <w:rPr>
      <w:rFonts w:ascii="Calibri" w:eastAsia="宋体" w:cs="Arial" w:hAnsi="Calibri"/>
      <w:kern w:val="2"/>
      <w:sz w:val="21"/>
      <w:szCs w:val="24"/>
      <w:lang w:val="en-US" w:eastAsia="zh-CN" w:bidi="ar-SA"/>
    </w:rPr>
  </w:style>
  <w:style w:type="paragraph" w:customStyle="1" w:styleId="126">
    <w:name w:val="样式 100 10 磅"/>
    <w:next w:val="127"/>
    <w:pPr>
      <w:widowControl w:val="0"/>
      <w:jc w:val="both"/>
    </w:pPr>
    <w:rPr>
      <w:rFonts w:ascii="Calibri" w:eastAsia="宋体" w:cs="Arial" w:hAnsi="Calibri"/>
      <w:kern w:val="2"/>
      <w:sz w:val="21"/>
      <w:szCs w:val="24"/>
      <w:lang w:val="en-US" w:eastAsia="zh-CN" w:bidi="ar-SA"/>
    </w:rPr>
  </w:style>
  <w:style w:type="paragraph" w:customStyle="1" w:styleId="127">
    <w:name w:val="样式 101 10 磅"/>
    <w:next w:val="128"/>
    <w:pPr>
      <w:widowControl w:val="0"/>
      <w:jc w:val="both"/>
    </w:pPr>
    <w:rPr>
      <w:rFonts w:ascii="Calibri" w:eastAsia="宋体" w:cs="Arial" w:hAnsi="Calibri"/>
      <w:kern w:val="2"/>
      <w:sz w:val="21"/>
      <w:szCs w:val="24"/>
      <w:lang w:val="en-US" w:eastAsia="zh-CN" w:bidi="ar-SA"/>
    </w:rPr>
  </w:style>
  <w:style w:type="paragraph" w:customStyle="1" w:styleId="128">
    <w:name w:val="样式 102 10 磅"/>
    <w:next w:val="129"/>
    <w:pPr>
      <w:widowControl w:val="0"/>
      <w:jc w:val="both"/>
    </w:pPr>
    <w:rPr>
      <w:rFonts w:ascii="Calibri" w:eastAsia="宋体" w:cs="Arial" w:hAnsi="Calibri"/>
      <w:kern w:val="2"/>
      <w:sz w:val="21"/>
      <w:szCs w:val="24"/>
      <w:lang w:val="en-US" w:eastAsia="zh-CN" w:bidi="ar-SA"/>
    </w:rPr>
  </w:style>
  <w:style w:type="paragraph" w:customStyle="1" w:styleId="129">
    <w:name w:val="样式 103 10 磅"/>
    <w:next w:val="130"/>
    <w:pPr>
      <w:widowControl w:val="0"/>
      <w:jc w:val="both"/>
    </w:pPr>
    <w:rPr>
      <w:rFonts w:ascii="Calibri" w:eastAsia="宋体" w:cs="Arial" w:hAnsi="Calibri"/>
      <w:kern w:val="2"/>
      <w:sz w:val="21"/>
      <w:szCs w:val="24"/>
      <w:lang w:val="en-US" w:eastAsia="zh-CN" w:bidi="ar-SA"/>
    </w:rPr>
  </w:style>
  <w:style w:type="paragraph" w:customStyle="1" w:styleId="130">
    <w:name w:val="样式 104 10 磅"/>
    <w:next w:val="131"/>
    <w:pPr>
      <w:widowControl w:val="0"/>
      <w:jc w:val="both"/>
    </w:pPr>
    <w:rPr>
      <w:rFonts w:ascii="Calibri" w:eastAsia="宋体" w:cs="Arial" w:hAnsi="Calibri"/>
      <w:kern w:val="2"/>
      <w:sz w:val="21"/>
      <w:szCs w:val="24"/>
      <w:lang w:val="en-US" w:eastAsia="zh-CN" w:bidi="ar-SA"/>
    </w:rPr>
  </w:style>
  <w:style w:type="paragraph" w:customStyle="1" w:styleId="131">
    <w:name w:val="样式 105 10 磅"/>
    <w:next w:val="132"/>
    <w:pPr>
      <w:widowControl w:val="0"/>
      <w:jc w:val="both"/>
    </w:pPr>
    <w:rPr>
      <w:rFonts w:ascii="Calibri" w:eastAsia="宋体" w:cs="Arial" w:hAnsi="Calibri"/>
      <w:kern w:val="2"/>
      <w:sz w:val="21"/>
      <w:szCs w:val="24"/>
      <w:lang w:val="en-US" w:eastAsia="zh-CN" w:bidi="ar-SA"/>
    </w:rPr>
  </w:style>
  <w:style w:type="paragraph" w:customStyle="1" w:styleId="132">
    <w:name w:val="样式 106 10 磅"/>
    <w:next w:val="133"/>
    <w:pPr>
      <w:widowControl w:val="0"/>
      <w:jc w:val="both"/>
    </w:pPr>
    <w:rPr>
      <w:rFonts w:ascii="Calibri" w:eastAsia="宋体" w:cs="Arial" w:hAnsi="Calibri"/>
      <w:kern w:val="2"/>
      <w:sz w:val="21"/>
      <w:szCs w:val="24"/>
      <w:lang w:val="en-US" w:eastAsia="zh-CN" w:bidi="ar-SA"/>
    </w:rPr>
  </w:style>
  <w:style w:type="paragraph" w:customStyle="1" w:styleId="133">
    <w:name w:val="样式 107 10 磅"/>
    <w:next w:val="134"/>
    <w:pPr>
      <w:widowControl w:val="0"/>
      <w:jc w:val="both"/>
    </w:pPr>
    <w:rPr>
      <w:rFonts w:ascii="Calibri" w:eastAsia="宋体" w:cs="Arial" w:hAnsi="Calibri"/>
      <w:kern w:val="2"/>
      <w:sz w:val="21"/>
      <w:szCs w:val="24"/>
      <w:lang w:val="en-US" w:eastAsia="zh-CN" w:bidi="ar-SA"/>
    </w:rPr>
  </w:style>
  <w:style w:type="paragraph" w:customStyle="1" w:styleId="134">
    <w:name w:val="样式 108 10 磅"/>
    <w:next w:val="135"/>
    <w:pPr>
      <w:widowControl w:val="0"/>
      <w:jc w:val="both"/>
    </w:pPr>
    <w:rPr>
      <w:rFonts w:ascii="Calibri" w:eastAsia="宋体" w:cs="Arial" w:hAnsi="Calibri"/>
      <w:kern w:val="2"/>
      <w:sz w:val="21"/>
      <w:szCs w:val="24"/>
      <w:lang w:val="en-US" w:eastAsia="zh-CN" w:bidi="ar-SA"/>
    </w:rPr>
  </w:style>
  <w:style w:type="paragraph" w:customStyle="1" w:styleId="135">
    <w:name w:val="样式 109 10 磅"/>
    <w:next w:val="136"/>
    <w:pPr>
      <w:widowControl w:val="0"/>
      <w:jc w:val="both"/>
    </w:pPr>
    <w:rPr>
      <w:rFonts w:ascii="Calibri" w:eastAsia="宋体" w:cs="Arial" w:hAnsi="Calibri"/>
      <w:kern w:val="2"/>
      <w:sz w:val="21"/>
      <w:szCs w:val="24"/>
      <w:lang w:val="en-US" w:eastAsia="zh-CN" w:bidi="ar-SA"/>
    </w:rPr>
  </w:style>
  <w:style w:type="paragraph" w:customStyle="1" w:styleId="136">
    <w:name w:val="样式 110 10 磅"/>
    <w:next w:val="137"/>
    <w:pPr>
      <w:widowControl w:val="0"/>
      <w:jc w:val="both"/>
    </w:pPr>
    <w:rPr>
      <w:rFonts w:ascii="Calibri" w:eastAsia="宋体" w:cs="Arial" w:hAnsi="Calibri"/>
      <w:kern w:val="2"/>
      <w:sz w:val="21"/>
      <w:szCs w:val="24"/>
      <w:lang w:val="en-US" w:eastAsia="zh-CN" w:bidi="ar-SA"/>
    </w:rPr>
  </w:style>
  <w:style w:type="paragraph" w:customStyle="1" w:styleId="137">
    <w:name w:val="样式 111 10 磅"/>
    <w:next w:val="138"/>
    <w:pPr>
      <w:widowControl w:val="0"/>
      <w:jc w:val="both"/>
    </w:pPr>
    <w:rPr>
      <w:rFonts w:ascii="Calibri" w:eastAsia="宋体" w:cs="Arial" w:hAnsi="Calibri"/>
      <w:kern w:val="2"/>
      <w:sz w:val="21"/>
      <w:szCs w:val="24"/>
      <w:lang w:val="en-US" w:eastAsia="zh-CN" w:bidi="ar-SA"/>
    </w:rPr>
  </w:style>
  <w:style w:type="paragraph" w:customStyle="1" w:styleId="138">
    <w:name w:val="样式 112 10 磅"/>
    <w:next w:val="139"/>
    <w:pPr>
      <w:widowControl w:val="0"/>
      <w:jc w:val="both"/>
    </w:pPr>
    <w:rPr>
      <w:rFonts w:ascii="Calibri" w:eastAsia="宋体" w:cs="Arial" w:hAnsi="Calibri"/>
      <w:kern w:val="2"/>
      <w:sz w:val="21"/>
      <w:szCs w:val="24"/>
      <w:lang w:val="en-US" w:eastAsia="zh-CN" w:bidi="ar-SA"/>
    </w:rPr>
  </w:style>
  <w:style w:type="paragraph" w:customStyle="1" w:styleId="139">
    <w:name w:val="样式 113 10 磅"/>
    <w:next w:val="140"/>
    <w:pPr>
      <w:widowControl w:val="0"/>
      <w:jc w:val="both"/>
    </w:pPr>
    <w:rPr>
      <w:rFonts w:ascii="Calibri" w:eastAsia="宋体" w:cs="Arial" w:hAnsi="Calibri"/>
      <w:kern w:val="2"/>
      <w:sz w:val="21"/>
      <w:szCs w:val="24"/>
      <w:lang w:val="en-US" w:eastAsia="zh-CN" w:bidi="ar-SA"/>
    </w:rPr>
  </w:style>
  <w:style w:type="paragraph" w:customStyle="1" w:styleId="140">
    <w:name w:val="样式 114 10 磅"/>
    <w:next w:val="141"/>
    <w:pPr>
      <w:widowControl w:val="0"/>
      <w:jc w:val="both"/>
    </w:pPr>
    <w:rPr>
      <w:rFonts w:ascii="Calibri" w:eastAsia="宋体" w:cs="Arial" w:hAnsi="Calibri"/>
      <w:kern w:val="2"/>
      <w:sz w:val="21"/>
      <w:szCs w:val="24"/>
      <w:lang w:val="en-US" w:eastAsia="zh-CN" w:bidi="ar-SA"/>
    </w:rPr>
  </w:style>
  <w:style w:type="paragraph" w:customStyle="1" w:styleId="141">
    <w:name w:val="样式 115 10 磅"/>
    <w:next w:val="142"/>
    <w:pPr>
      <w:widowControl w:val="0"/>
      <w:jc w:val="both"/>
    </w:pPr>
    <w:rPr>
      <w:rFonts w:ascii="Calibri" w:eastAsia="宋体" w:cs="Arial" w:hAnsi="Calibri"/>
      <w:kern w:val="2"/>
      <w:sz w:val="21"/>
      <w:szCs w:val="24"/>
      <w:lang w:val="en-US" w:eastAsia="zh-CN" w:bidi="ar-SA"/>
    </w:rPr>
  </w:style>
  <w:style w:type="paragraph" w:customStyle="1" w:styleId="142">
    <w:name w:val="样式 116 10 磅"/>
    <w:next w:val="143"/>
    <w:pPr>
      <w:widowControl w:val="0"/>
      <w:jc w:val="both"/>
    </w:pPr>
    <w:rPr>
      <w:rFonts w:ascii="Calibri" w:eastAsia="宋体" w:cs="Arial" w:hAnsi="Calibri"/>
      <w:kern w:val="2"/>
      <w:sz w:val="21"/>
      <w:szCs w:val="24"/>
      <w:lang w:val="en-US" w:eastAsia="zh-CN" w:bidi="ar-SA"/>
    </w:rPr>
  </w:style>
  <w:style w:type="paragraph" w:customStyle="1" w:styleId="143">
    <w:name w:val="样式 117 10 磅"/>
    <w:next w:val="144"/>
    <w:pPr>
      <w:widowControl w:val="0"/>
      <w:jc w:val="both"/>
    </w:pPr>
    <w:rPr>
      <w:rFonts w:ascii="Calibri" w:eastAsia="宋体" w:cs="Arial" w:hAnsi="Calibri"/>
      <w:kern w:val="2"/>
      <w:sz w:val="21"/>
      <w:szCs w:val="24"/>
      <w:lang w:val="en-US" w:eastAsia="zh-CN" w:bidi="ar-SA"/>
    </w:rPr>
  </w:style>
  <w:style w:type="paragraph" w:customStyle="1" w:styleId="144">
    <w:name w:val="样式 118 10 磅"/>
    <w:next w:val="145"/>
    <w:pPr>
      <w:widowControl w:val="0"/>
      <w:jc w:val="both"/>
    </w:pPr>
    <w:rPr>
      <w:rFonts w:ascii="Calibri" w:eastAsia="宋体" w:cs="Arial" w:hAnsi="Calibri"/>
      <w:kern w:val="2"/>
      <w:sz w:val="21"/>
      <w:szCs w:val="24"/>
      <w:lang w:val="en-US" w:eastAsia="zh-CN" w:bidi="ar-SA"/>
    </w:rPr>
  </w:style>
  <w:style w:type="paragraph" w:customStyle="1" w:styleId="145">
    <w:name w:val="样式 119 10 磅"/>
    <w:next w:val="146"/>
    <w:pPr>
      <w:widowControl w:val="0"/>
      <w:jc w:val="both"/>
    </w:pPr>
    <w:rPr>
      <w:rFonts w:ascii="Calibri" w:eastAsia="宋体" w:cs="Arial" w:hAnsi="Calibri"/>
      <w:kern w:val="2"/>
      <w:sz w:val="21"/>
      <w:szCs w:val="24"/>
      <w:lang w:val="en-US" w:eastAsia="zh-CN" w:bidi="ar-SA"/>
    </w:rPr>
  </w:style>
  <w:style w:type="paragraph" w:customStyle="1" w:styleId="146">
    <w:name w:val="样式 120 10 磅"/>
    <w:next w:val="147"/>
    <w:pPr>
      <w:widowControl w:val="0"/>
      <w:jc w:val="both"/>
    </w:pPr>
    <w:rPr>
      <w:rFonts w:ascii="Calibri" w:eastAsia="宋体" w:cs="Arial" w:hAnsi="Calibri"/>
      <w:kern w:val="2"/>
      <w:sz w:val="21"/>
      <w:szCs w:val="24"/>
      <w:lang w:val="en-US" w:eastAsia="zh-CN" w:bidi="ar-SA"/>
    </w:rPr>
  </w:style>
  <w:style w:type="paragraph" w:customStyle="1" w:styleId="147">
    <w:name w:val="样式 121 10 磅"/>
    <w:next w:val="148"/>
    <w:pPr>
      <w:widowControl w:val="0"/>
      <w:jc w:val="both"/>
    </w:pPr>
    <w:rPr>
      <w:rFonts w:ascii="Calibri" w:eastAsia="宋体" w:cs="Arial" w:hAnsi="Calibri"/>
      <w:kern w:val="2"/>
      <w:sz w:val="21"/>
      <w:szCs w:val="24"/>
      <w:lang w:val="en-US" w:eastAsia="zh-CN" w:bidi="ar-SA"/>
    </w:rPr>
  </w:style>
  <w:style w:type="paragraph" w:customStyle="1" w:styleId="148">
    <w:name w:val="样式 122 10 磅"/>
    <w:next w:val="149"/>
    <w:pPr>
      <w:widowControl w:val="0"/>
      <w:jc w:val="both"/>
    </w:pPr>
    <w:rPr>
      <w:rFonts w:ascii="Calibri" w:eastAsia="宋体" w:cs="Arial" w:hAnsi="Calibri"/>
      <w:kern w:val="2"/>
      <w:sz w:val="21"/>
      <w:szCs w:val="24"/>
      <w:lang w:val="en-US" w:eastAsia="zh-CN" w:bidi="ar-SA"/>
    </w:rPr>
  </w:style>
  <w:style w:type="paragraph" w:customStyle="1" w:styleId="149">
    <w:name w:val="样式 123 10 磅"/>
    <w:next w:val="150"/>
    <w:pPr>
      <w:widowControl w:val="0"/>
      <w:jc w:val="both"/>
    </w:pPr>
    <w:rPr>
      <w:rFonts w:ascii="Calibri" w:eastAsia="宋体" w:cs="Arial" w:hAnsi="Calibri"/>
      <w:kern w:val="2"/>
      <w:sz w:val="21"/>
      <w:szCs w:val="24"/>
      <w:lang w:val="en-US" w:eastAsia="zh-CN" w:bidi="ar-SA"/>
    </w:rPr>
  </w:style>
  <w:style w:type="paragraph" w:customStyle="1" w:styleId="150">
    <w:name w:val="样式 124 10 磅"/>
    <w:next w:val="151"/>
    <w:pPr>
      <w:widowControl w:val="0"/>
      <w:jc w:val="both"/>
    </w:pPr>
    <w:rPr>
      <w:rFonts w:ascii="Calibri" w:eastAsia="宋体" w:cs="Arial" w:hAnsi="Calibri"/>
      <w:kern w:val="2"/>
      <w:sz w:val="21"/>
      <w:szCs w:val="24"/>
      <w:lang w:val="en-US" w:eastAsia="zh-CN" w:bidi="ar-SA"/>
    </w:rPr>
  </w:style>
  <w:style w:type="paragraph" w:customStyle="1" w:styleId="151">
    <w:name w:val="样式 125 10 磅"/>
    <w:next w:val="152"/>
    <w:pPr>
      <w:widowControl w:val="0"/>
      <w:jc w:val="both"/>
    </w:pPr>
    <w:rPr>
      <w:rFonts w:ascii="Calibri" w:eastAsia="宋体" w:cs="Arial" w:hAnsi="Calibri"/>
      <w:kern w:val="2"/>
      <w:sz w:val="21"/>
      <w:szCs w:val="24"/>
      <w:lang w:val="en-US" w:eastAsia="zh-CN" w:bidi="ar-SA"/>
    </w:rPr>
  </w:style>
  <w:style w:type="paragraph" w:customStyle="1" w:styleId="152">
    <w:name w:val="样式 126 10 磅"/>
    <w:next w:val="153"/>
    <w:pPr>
      <w:widowControl w:val="0"/>
      <w:jc w:val="both"/>
    </w:pPr>
    <w:rPr>
      <w:rFonts w:ascii="Calibri" w:eastAsia="宋体" w:cs="Arial" w:hAnsi="Calibri"/>
      <w:kern w:val="2"/>
      <w:sz w:val="21"/>
      <w:szCs w:val="24"/>
      <w:lang w:val="en-US" w:eastAsia="zh-CN" w:bidi="ar-SA"/>
    </w:rPr>
  </w:style>
  <w:style w:type="paragraph" w:customStyle="1" w:styleId="153">
    <w:name w:val="样式 127 10 磅"/>
    <w:next w:val="154"/>
    <w:pPr>
      <w:widowControl w:val="0"/>
      <w:jc w:val="both"/>
    </w:pPr>
    <w:rPr>
      <w:rFonts w:ascii="Calibri" w:eastAsia="宋体" w:cs="Arial" w:hAnsi="Calibri"/>
      <w:kern w:val="2"/>
      <w:sz w:val="21"/>
      <w:szCs w:val="24"/>
      <w:lang w:val="en-US" w:eastAsia="zh-CN" w:bidi="ar-SA"/>
    </w:rPr>
  </w:style>
  <w:style w:type="paragraph" w:customStyle="1" w:styleId="154">
    <w:name w:val="样式 128 10 磅"/>
    <w:next w:val="155"/>
    <w:pPr>
      <w:widowControl w:val="0"/>
      <w:jc w:val="both"/>
    </w:pPr>
    <w:rPr>
      <w:rFonts w:ascii="Calibri" w:eastAsia="宋体" w:cs="Arial" w:hAnsi="Calibri"/>
      <w:kern w:val="2"/>
      <w:sz w:val="21"/>
      <w:szCs w:val="24"/>
      <w:lang w:val="en-US" w:eastAsia="zh-CN" w:bidi="ar-SA"/>
    </w:rPr>
  </w:style>
  <w:style w:type="paragraph" w:customStyle="1" w:styleId="155">
    <w:name w:val="样式 129 10 磅"/>
    <w:next w:val="156"/>
    <w:pPr>
      <w:widowControl w:val="0"/>
      <w:jc w:val="both"/>
    </w:pPr>
    <w:rPr>
      <w:rFonts w:ascii="Calibri" w:eastAsia="宋体" w:cs="Arial" w:hAnsi="Calibri"/>
      <w:kern w:val="2"/>
      <w:sz w:val="21"/>
      <w:szCs w:val="24"/>
      <w:lang w:val="en-US" w:eastAsia="zh-CN" w:bidi="ar-SA"/>
    </w:rPr>
  </w:style>
  <w:style w:type="paragraph" w:customStyle="1" w:styleId="156">
    <w:name w:val="样式 130 10 磅"/>
    <w:next w:val="157"/>
    <w:pPr>
      <w:widowControl w:val="0"/>
      <w:jc w:val="both"/>
    </w:pPr>
    <w:rPr>
      <w:rFonts w:ascii="Calibri" w:eastAsia="宋体" w:cs="Arial" w:hAnsi="Calibri"/>
      <w:kern w:val="2"/>
      <w:sz w:val="21"/>
      <w:szCs w:val="24"/>
      <w:lang w:val="en-US" w:eastAsia="zh-CN" w:bidi="ar-SA"/>
    </w:rPr>
  </w:style>
  <w:style w:type="paragraph" w:customStyle="1" w:styleId="157">
    <w:name w:val="样式 131 10 磅"/>
    <w:next w:val="158"/>
    <w:pPr>
      <w:widowControl w:val="0"/>
      <w:jc w:val="both"/>
    </w:pPr>
    <w:rPr>
      <w:rFonts w:ascii="Calibri" w:eastAsia="宋体" w:cs="Arial" w:hAnsi="Calibri"/>
      <w:kern w:val="2"/>
      <w:sz w:val="21"/>
      <w:szCs w:val="24"/>
      <w:lang w:val="en-US" w:eastAsia="zh-CN" w:bidi="ar-SA"/>
    </w:rPr>
  </w:style>
  <w:style w:type="paragraph" w:customStyle="1" w:styleId="158">
    <w:name w:val="样式 132 10 磅"/>
    <w:next w:val="159"/>
    <w:pPr>
      <w:widowControl w:val="0"/>
      <w:jc w:val="both"/>
    </w:pPr>
    <w:rPr>
      <w:rFonts w:ascii="Calibri" w:eastAsia="宋体" w:cs="Arial" w:hAnsi="Calibri"/>
      <w:kern w:val="2"/>
      <w:sz w:val="21"/>
      <w:szCs w:val="24"/>
      <w:lang w:val="en-US" w:eastAsia="zh-CN" w:bidi="ar-SA"/>
    </w:rPr>
  </w:style>
  <w:style w:type="paragraph" w:customStyle="1" w:styleId="159">
    <w:name w:val="样式 133 10 磅"/>
    <w:next w:val="160"/>
    <w:pPr>
      <w:widowControl w:val="0"/>
      <w:jc w:val="both"/>
    </w:pPr>
    <w:rPr>
      <w:rFonts w:ascii="Calibri" w:eastAsia="宋体" w:cs="Arial" w:hAnsi="Calibri"/>
      <w:kern w:val="2"/>
      <w:sz w:val="21"/>
      <w:szCs w:val="24"/>
      <w:lang w:val="en-US" w:eastAsia="zh-CN" w:bidi="ar-SA"/>
    </w:rPr>
  </w:style>
  <w:style w:type="paragraph" w:customStyle="1" w:styleId="160">
    <w:name w:val="样式 134 10 磅"/>
    <w:next w:val="161"/>
    <w:pPr>
      <w:widowControl w:val="0"/>
      <w:jc w:val="both"/>
    </w:pPr>
    <w:rPr>
      <w:rFonts w:ascii="Calibri" w:eastAsia="宋体" w:cs="Arial" w:hAnsi="Calibri"/>
      <w:kern w:val="2"/>
      <w:sz w:val="21"/>
      <w:szCs w:val="24"/>
      <w:lang w:val="en-US" w:eastAsia="zh-CN" w:bidi="ar-SA"/>
    </w:rPr>
  </w:style>
  <w:style w:type="paragraph" w:customStyle="1" w:styleId="161">
    <w:name w:val="样式 135 10 磅"/>
    <w:next w:val="162"/>
    <w:pPr>
      <w:widowControl w:val="0"/>
      <w:jc w:val="both"/>
    </w:pPr>
    <w:rPr>
      <w:rFonts w:ascii="Calibri" w:eastAsia="宋体" w:cs="Arial" w:hAnsi="Calibri"/>
      <w:kern w:val="2"/>
      <w:sz w:val="21"/>
      <w:szCs w:val="24"/>
      <w:lang w:val="en-US" w:eastAsia="zh-CN" w:bidi="ar-SA"/>
    </w:rPr>
  </w:style>
  <w:style w:type="paragraph" w:customStyle="1" w:styleId="162">
    <w:name w:val="样式 136 10 磅"/>
    <w:next w:val="163"/>
    <w:pPr>
      <w:widowControl w:val="0"/>
      <w:jc w:val="both"/>
    </w:pPr>
    <w:rPr>
      <w:rFonts w:ascii="Calibri" w:eastAsia="宋体" w:cs="Arial" w:hAnsi="Calibri"/>
      <w:kern w:val="2"/>
      <w:sz w:val="21"/>
      <w:szCs w:val="24"/>
      <w:lang w:val="en-US" w:eastAsia="zh-CN" w:bidi="ar-SA"/>
    </w:rPr>
  </w:style>
  <w:style w:type="paragraph" w:customStyle="1" w:styleId="163">
    <w:name w:val="样式 137 10 磅"/>
    <w:next w:val="164"/>
    <w:pPr>
      <w:widowControl w:val="0"/>
      <w:jc w:val="both"/>
    </w:pPr>
    <w:rPr>
      <w:rFonts w:ascii="Calibri" w:eastAsia="宋体" w:cs="Arial" w:hAnsi="Calibri"/>
      <w:kern w:val="2"/>
      <w:sz w:val="21"/>
      <w:szCs w:val="24"/>
      <w:lang w:val="en-US" w:eastAsia="zh-CN" w:bidi="ar-SA"/>
    </w:rPr>
  </w:style>
  <w:style w:type="paragraph" w:customStyle="1" w:styleId="164">
    <w:name w:val="样式 138 10 磅"/>
    <w:next w:val="165"/>
    <w:pPr>
      <w:widowControl w:val="0"/>
      <w:jc w:val="both"/>
    </w:pPr>
    <w:rPr>
      <w:rFonts w:ascii="Calibri" w:eastAsia="宋体" w:cs="Arial" w:hAnsi="Calibri"/>
      <w:kern w:val="2"/>
      <w:sz w:val="21"/>
      <w:szCs w:val="24"/>
      <w:lang w:val="en-US" w:eastAsia="zh-CN" w:bidi="ar-SA"/>
    </w:rPr>
  </w:style>
  <w:style w:type="paragraph" w:customStyle="1" w:styleId="165">
    <w:name w:val="样式 139 10 磅"/>
    <w:next w:val="166"/>
    <w:pPr>
      <w:widowControl w:val="0"/>
      <w:jc w:val="both"/>
    </w:pPr>
    <w:rPr>
      <w:rFonts w:ascii="Calibri" w:eastAsia="宋体" w:cs="Arial" w:hAnsi="Calibri"/>
      <w:kern w:val="2"/>
      <w:sz w:val="21"/>
      <w:szCs w:val="24"/>
      <w:lang w:val="en-US" w:eastAsia="zh-CN" w:bidi="ar-SA"/>
    </w:rPr>
  </w:style>
  <w:style w:type="paragraph" w:customStyle="1" w:styleId="166">
    <w:name w:val="样式 140 10 磅"/>
    <w:next w:val="167"/>
    <w:pPr>
      <w:widowControl w:val="0"/>
      <w:jc w:val="both"/>
    </w:pPr>
    <w:rPr>
      <w:rFonts w:ascii="Calibri" w:eastAsia="宋体" w:cs="Arial" w:hAnsi="Calibri"/>
      <w:kern w:val="2"/>
      <w:sz w:val="21"/>
      <w:szCs w:val="24"/>
      <w:lang w:val="en-US" w:eastAsia="zh-CN" w:bidi="ar-SA"/>
    </w:rPr>
  </w:style>
  <w:style w:type="paragraph" w:customStyle="1" w:styleId="167">
    <w:name w:val="样式 141 10 磅"/>
    <w:next w:val="168"/>
    <w:pPr>
      <w:widowControl w:val="0"/>
      <w:jc w:val="both"/>
    </w:pPr>
    <w:rPr>
      <w:rFonts w:ascii="Calibri" w:eastAsia="宋体" w:cs="Arial" w:hAnsi="Calibri"/>
      <w:kern w:val="2"/>
      <w:sz w:val="21"/>
      <w:szCs w:val="24"/>
      <w:lang w:val="en-US" w:eastAsia="zh-CN" w:bidi="ar-SA"/>
    </w:rPr>
  </w:style>
  <w:style w:type="paragraph" w:customStyle="1" w:styleId="168">
    <w:name w:val="样式 142 10 磅"/>
    <w:next w:val="169"/>
    <w:pPr>
      <w:widowControl w:val="0"/>
      <w:jc w:val="both"/>
    </w:pPr>
    <w:rPr>
      <w:rFonts w:ascii="Calibri" w:eastAsia="宋体" w:cs="Arial" w:hAnsi="Calibri"/>
      <w:kern w:val="2"/>
      <w:sz w:val="21"/>
      <w:szCs w:val="24"/>
      <w:lang w:val="en-US" w:eastAsia="zh-CN" w:bidi="ar-SA"/>
    </w:rPr>
  </w:style>
  <w:style w:type="paragraph" w:customStyle="1" w:styleId="169">
    <w:name w:val="样式 143 10 磅"/>
    <w:next w:val="170"/>
    <w:pPr>
      <w:widowControl w:val="0"/>
      <w:jc w:val="both"/>
    </w:pPr>
    <w:rPr>
      <w:rFonts w:ascii="Calibri" w:eastAsia="宋体" w:cs="Arial" w:hAnsi="Calibri"/>
      <w:kern w:val="2"/>
      <w:sz w:val="21"/>
      <w:szCs w:val="24"/>
      <w:lang w:val="en-US" w:eastAsia="zh-CN" w:bidi="ar-SA"/>
    </w:rPr>
  </w:style>
  <w:style w:type="paragraph" w:customStyle="1" w:styleId="170">
    <w:name w:val="样式 144 10 磅"/>
    <w:next w:val="171"/>
    <w:pPr>
      <w:widowControl w:val="0"/>
      <w:jc w:val="both"/>
    </w:pPr>
    <w:rPr>
      <w:rFonts w:ascii="Calibri" w:eastAsia="宋体" w:cs="Arial" w:hAnsi="Calibri"/>
      <w:kern w:val="2"/>
      <w:sz w:val="21"/>
      <w:szCs w:val="24"/>
      <w:lang w:val="en-US" w:eastAsia="zh-CN" w:bidi="ar-SA"/>
    </w:rPr>
  </w:style>
  <w:style w:type="paragraph" w:customStyle="1" w:styleId="171">
    <w:name w:val="样式 145 10 磅"/>
    <w:next w:val="172"/>
    <w:pPr>
      <w:widowControl w:val="0"/>
      <w:jc w:val="both"/>
    </w:pPr>
    <w:rPr>
      <w:rFonts w:ascii="Calibri" w:eastAsia="宋体" w:cs="Arial" w:hAnsi="Calibri"/>
      <w:kern w:val="2"/>
      <w:sz w:val="21"/>
      <w:szCs w:val="24"/>
      <w:lang w:val="en-US" w:eastAsia="zh-CN" w:bidi="ar-SA"/>
    </w:rPr>
  </w:style>
  <w:style w:type="paragraph" w:customStyle="1" w:styleId="172">
    <w:name w:val="样式 146 10 磅"/>
    <w:next w:val="173"/>
    <w:pPr>
      <w:widowControl w:val="0"/>
      <w:jc w:val="both"/>
    </w:pPr>
    <w:rPr>
      <w:rFonts w:ascii="Calibri" w:eastAsia="宋体" w:cs="Arial" w:hAnsi="Calibri"/>
      <w:kern w:val="2"/>
      <w:sz w:val="21"/>
      <w:szCs w:val="24"/>
      <w:lang w:val="en-US" w:eastAsia="zh-CN" w:bidi="ar-SA"/>
    </w:rPr>
  </w:style>
  <w:style w:type="paragraph" w:customStyle="1" w:styleId="173">
    <w:name w:val="样式 147 10 磅"/>
    <w:next w:val="174"/>
    <w:pPr>
      <w:widowControl w:val="0"/>
      <w:jc w:val="both"/>
    </w:pPr>
    <w:rPr>
      <w:rFonts w:ascii="Calibri" w:eastAsia="宋体" w:cs="Arial" w:hAnsi="Calibri"/>
      <w:kern w:val="2"/>
      <w:sz w:val="21"/>
      <w:szCs w:val="24"/>
      <w:lang w:val="en-US" w:eastAsia="zh-CN" w:bidi="ar-SA"/>
    </w:rPr>
  </w:style>
  <w:style w:type="paragraph" w:customStyle="1" w:styleId="174">
    <w:name w:val="样式 148 10 磅"/>
    <w:next w:val="175"/>
    <w:pPr>
      <w:widowControl w:val="0"/>
      <w:jc w:val="both"/>
    </w:pPr>
    <w:rPr>
      <w:rFonts w:ascii="Calibri" w:eastAsia="宋体" w:cs="Arial" w:hAnsi="Calibri"/>
      <w:kern w:val="2"/>
      <w:sz w:val="21"/>
      <w:szCs w:val="24"/>
      <w:lang w:val="en-US" w:eastAsia="zh-CN" w:bidi="ar-SA"/>
    </w:rPr>
  </w:style>
  <w:style w:type="paragraph" w:customStyle="1" w:styleId="175">
    <w:name w:val="样式 149 10 磅"/>
    <w:next w:val="176"/>
    <w:pPr>
      <w:widowControl w:val="0"/>
      <w:jc w:val="both"/>
    </w:pPr>
    <w:rPr>
      <w:rFonts w:ascii="Calibri" w:eastAsia="宋体" w:cs="Arial" w:hAnsi="Calibri"/>
      <w:kern w:val="2"/>
      <w:sz w:val="21"/>
      <w:szCs w:val="24"/>
      <w:lang w:val="en-US" w:eastAsia="zh-CN" w:bidi="ar-SA"/>
    </w:rPr>
  </w:style>
  <w:style w:type="paragraph" w:customStyle="1" w:styleId="176">
    <w:name w:val="样式 150 10 磅"/>
    <w:next w:val="177"/>
    <w:pPr>
      <w:widowControl w:val="0"/>
      <w:jc w:val="both"/>
    </w:pPr>
    <w:rPr>
      <w:rFonts w:ascii="Calibri" w:eastAsia="宋体" w:cs="Arial" w:hAnsi="Calibri"/>
      <w:kern w:val="2"/>
      <w:sz w:val="21"/>
      <w:szCs w:val="24"/>
      <w:lang w:val="en-US" w:eastAsia="zh-CN" w:bidi="ar-SA"/>
    </w:rPr>
  </w:style>
  <w:style w:type="paragraph" w:customStyle="1" w:styleId="177">
    <w:name w:val="样式 151 10 磅"/>
    <w:next w:val="178"/>
    <w:pPr>
      <w:widowControl w:val="0"/>
      <w:jc w:val="both"/>
    </w:pPr>
    <w:rPr>
      <w:rFonts w:ascii="Calibri" w:eastAsia="宋体" w:cs="Arial" w:hAnsi="Calibri"/>
      <w:kern w:val="2"/>
      <w:sz w:val="21"/>
      <w:szCs w:val="24"/>
      <w:lang w:val="en-US" w:eastAsia="zh-CN" w:bidi="ar-SA"/>
    </w:rPr>
  </w:style>
  <w:style w:type="paragraph" w:customStyle="1" w:styleId="178">
    <w:name w:val="样式 152 10 磅"/>
    <w:next w:val="179"/>
    <w:pPr>
      <w:widowControl w:val="0"/>
      <w:jc w:val="both"/>
    </w:pPr>
    <w:rPr>
      <w:rFonts w:ascii="Calibri" w:eastAsia="宋体" w:cs="Arial" w:hAnsi="Calibri"/>
      <w:kern w:val="2"/>
      <w:sz w:val="21"/>
      <w:szCs w:val="24"/>
      <w:lang w:val="en-US" w:eastAsia="zh-CN" w:bidi="ar-SA"/>
    </w:rPr>
  </w:style>
  <w:style w:type="paragraph" w:customStyle="1" w:styleId="179">
    <w:name w:val="样式 153 10 磅"/>
    <w:next w:val="180"/>
    <w:pPr>
      <w:widowControl w:val="0"/>
      <w:jc w:val="both"/>
    </w:pPr>
    <w:rPr>
      <w:rFonts w:ascii="Calibri" w:eastAsia="宋体" w:cs="Arial" w:hAnsi="Calibri"/>
      <w:kern w:val="2"/>
      <w:sz w:val="21"/>
      <w:szCs w:val="24"/>
      <w:lang w:val="en-US" w:eastAsia="zh-CN" w:bidi="ar-SA"/>
    </w:rPr>
  </w:style>
  <w:style w:type="paragraph" w:customStyle="1" w:styleId="180">
    <w:name w:val="样式 154 10 磅"/>
    <w:next w:val="181"/>
    <w:pPr>
      <w:widowControl w:val="0"/>
      <w:jc w:val="both"/>
    </w:pPr>
    <w:rPr>
      <w:rFonts w:ascii="Calibri" w:eastAsia="宋体" w:cs="Arial" w:hAnsi="Calibri"/>
      <w:kern w:val="2"/>
      <w:sz w:val="21"/>
      <w:szCs w:val="24"/>
      <w:lang w:val="en-US" w:eastAsia="zh-CN" w:bidi="ar-SA"/>
    </w:rPr>
  </w:style>
  <w:style w:type="paragraph" w:customStyle="1" w:styleId="181">
    <w:name w:val="样式 155 10 磅"/>
    <w:next w:val="182"/>
    <w:pPr>
      <w:widowControl w:val="0"/>
      <w:jc w:val="both"/>
    </w:pPr>
    <w:rPr>
      <w:rFonts w:ascii="Calibri" w:eastAsia="宋体" w:cs="Arial" w:hAnsi="Calibri"/>
      <w:kern w:val="2"/>
      <w:sz w:val="21"/>
      <w:szCs w:val="24"/>
      <w:lang w:val="en-US" w:eastAsia="zh-CN" w:bidi="ar-SA"/>
    </w:rPr>
  </w:style>
  <w:style w:type="paragraph" w:customStyle="1" w:styleId="182">
    <w:name w:val="样式 156 10 磅"/>
    <w:next w:val="183"/>
    <w:pPr>
      <w:widowControl w:val="0"/>
      <w:jc w:val="both"/>
    </w:pPr>
    <w:rPr>
      <w:rFonts w:ascii="Calibri" w:eastAsia="宋体" w:cs="Arial" w:hAnsi="Calibri"/>
      <w:kern w:val="2"/>
      <w:sz w:val="21"/>
      <w:szCs w:val="24"/>
      <w:lang w:val="en-US" w:eastAsia="zh-CN" w:bidi="ar-SA"/>
    </w:rPr>
  </w:style>
  <w:style w:type="paragraph" w:customStyle="1" w:styleId="183">
    <w:name w:val="样式 157 10 磅"/>
    <w:next w:val="184"/>
    <w:pPr>
      <w:widowControl w:val="0"/>
      <w:jc w:val="both"/>
    </w:pPr>
    <w:rPr>
      <w:rFonts w:ascii="Calibri" w:eastAsia="宋体" w:cs="Arial" w:hAnsi="Calibri"/>
      <w:kern w:val="2"/>
      <w:sz w:val="21"/>
      <w:szCs w:val="24"/>
      <w:lang w:val="en-US" w:eastAsia="zh-CN" w:bidi="ar-SA"/>
    </w:rPr>
  </w:style>
  <w:style w:type="paragraph" w:customStyle="1" w:styleId="184">
    <w:name w:val="样式 158 10 磅"/>
    <w:next w:val="185"/>
    <w:pPr>
      <w:widowControl w:val="0"/>
      <w:jc w:val="both"/>
    </w:pPr>
    <w:rPr>
      <w:rFonts w:ascii="Calibri" w:eastAsia="宋体" w:cs="Arial" w:hAnsi="Calibri"/>
      <w:kern w:val="2"/>
      <w:sz w:val="21"/>
      <w:szCs w:val="24"/>
      <w:lang w:val="en-US" w:eastAsia="zh-CN" w:bidi="ar-SA"/>
    </w:rPr>
  </w:style>
  <w:style w:type="paragraph" w:customStyle="1" w:styleId="185">
    <w:name w:val="样式 159 10 磅"/>
    <w:next w:val="186"/>
    <w:pPr>
      <w:widowControl w:val="0"/>
      <w:jc w:val="both"/>
    </w:pPr>
    <w:rPr>
      <w:rFonts w:ascii="Calibri" w:eastAsia="宋体" w:cs="Arial" w:hAnsi="Calibri"/>
      <w:kern w:val="2"/>
      <w:sz w:val="21"/>
      <w:szCs w:val="24"/>
      <w:lang w:val="en-US" w:eastAsia="zh-CN" w:bidi="ar-SA"/>
    </w:rPr>
  </w:style>
  <w:style w:type="paragraph" w:customStyle="1" w:styleId="186">
    <w:name w:val="样式 160 10 磅"/>
    <w:next w:val="187"/>
    <w:pPr>
      <w:widowControl w:val="0"/>
      <w:jc w:val="both"/>
    </w:pPr>
    <w:rPr>
      <w:rFonts w:ascii="Calibri" w:eastAsia="宋体" w:cs="Arial" w:hAnsi="Calibri"/>
      <w:kern w:val="2"/>
      <w:sz w:val="21"/>
      <w:szCs w:val="24"/>
      <w:lang w:val="en-US" w:eastAsia="zh-CN" w:bidi="ar-SA"/>
    </w:rPr>
  </w:style>
  <w:style w:type="paragraph" w:customStyle="1" w:styleId="187">
    <w:name w:val="样式 161 10 磅"/>
    <w:next w:val="188"/>
    <w:pPr>
      <w:widowControl w:val="0"/>
      <w:jc w:val="both"/>
    </w:pPr>
    <w:rPr>
      <w:rFonts w:ascii="Calibri" w:eastAsia="宋体" w:cs="Arial" w:hAnsi="Calibri"/>
      <w:kern w:val="2"/>
      <w:sz w:val="21"/>
      <w:szCs w:val="24"/>
      <w:lang w:val="en-US" w:eastAsia="zh-CN" w:bidi="ar-SA"/>
    </w:rPr>
  </w:style>
  <w:style w:type="paragraph" w:customStyle="1" w:styleId="188">
    <w:name w:val="样式 162 10 磅"/>
    <w:next w:val="189"/>
    <w:pPr>
      <w:widowControl w:val="0"/>
      <w:jc w:val="both"/>
    </w:pPr>
    <w:rPr>
      <w:rFonts w:ascii="Calibri" w:eastAsia="宋体" w:cs="Arial" w:hAnsi="Calibri"/>
      <w:kern w:val="2"/>
      <w:sz w:val="21"/>
      <w:szCs w:val="24"/>
      <w:lang w:val="en-US" w:eastAsia="zh-CN" w:bidi="ar-SA"/>
    </w:rPr>
  </w:style>
  <w:style w:type="paragraph" w:customStyle="1" w:styleId="189">
    <w:name w:val="样式 163 10 磅"/>
    <w:next w:val="190"/>
    <w:pPr>
      <w:widowControl w:val="0"/>
      <w:jc w:val="both"/>
    </w:pPr>
    <w:rPr>
      <w:rFonts w:ascii="Calibri" w:eastAsia="宋体" w:cs="Arial" w:hAnsi="Calibri"/>
      <w:kern w:val="2"/>
      <w:sz w:val="21"/>
      <w:szCs w:val="24"/>
      <w:lang w:val="en-US" w:eastAsia="zh-CN" w:bidi="ar-SA"/>
    </w:rPr>
  </w:style>
  <w:style w:type="paragraph" w:customStyle="1" w:styleId="190">
    <w:name w:val="样式 164 10 磅"/>
    <w:next w:val="191"/>
    <w:pPr>
      <w:widowControl w:val="0"/>
      <w:jc w:val="both"/>
    </w:pPr>
    <w:rPr>
      <w:rFonts w:ascii="Calibri" w:eastAsia="宋体" w:cs="Arial" w:hAnsi="Calibri"/>
      <w:kern w:val="2"/>
      <w:sz w:val="21"/>
      <w:szCs w:val="24"/>
      <w:lang w:val="en-US" w:eastAsia="zh-CN" w:bidi="ar-SA"/>
    </w:rPr>
  </w:style>
  <w:style w:type="paragraph" w:customStyle="1" w:styleId="191">
    <w:name w:val="样式 165 10 磅"/>
    <w:next w:val="192"/>
    <w:pPr>
      <w:widowControl w:val="0"/>
      <w:jc w:val="both"/>
    </w:pPr>
    <w:rPr>
      <w:rFonts w:ascii="Calibri" w:eastAsia="宋体" w:cs="Arial" w:hAnsi="Calibri"/>
      <w:kern w:val="2"/>
      <w:sz w:val="21"/>
      <w:szCs w:val="24"/>
      <w:lang w:val="en-US" w:eastAsia="zh-CN" w:bidi="ar-SA"/>
    </w:rPr>
  </w:style>
  <w:style w:type="paragraph" w:customStyle="1" w:styleId="192">
    <w:name w:val="样式 166 10 磅"/>
    <w:next w:val="193"/>
    <w:pPr>
      <w:widowControl w:val="0"/>
      <w:jc w:val="both"/>
    </w:pPr>
    <w:rPr>
      <w:rFonts w:ascii="Calibri" w:eastAsia="宋体" w:cs="Arial" w:hAnsi="Calibri"/>
      <w:kern w:val="2"/>
      <w:sz w:val="21"/>
      <w:szCs w:val="24"/>
      <w:lang w:val="en-US" w:eastAsia="zh-CN" w:bidi="ar-SA"/>
    </w:rPr>
  </w:style>
  <w:style w:type="paragraph" w:customStyle="1" w:styleId="193">
    <w:name w:val="样式 167 10 磅"/>
    <w:next w:val="194"/>
    <w:pPr>
      <w:widowControl w:val="0"/>
      <w:jc w:val="both"/>
    </w:pPr>
    <w:rPr>
      <w:rFonts w:ascii="Calibri" w:eastAsia="宋体" w:cs="Arial" w:hAnsi="Calibri"/>
      <w:kern w:val="2"/>
      <w:sz w:val="21"/>
      <w:szCs w:val="24"/>
      <w:lang w:val="en-US" w:eastAsia="zh-CN" w:bidi="ar-SA"/>
    </w:rPr>
  </w:style>
  <w:style w:type="paragraph" w:customStyle="1" w:styleId="194">
    <w:name w:val="样式 168 10 磅"/>
    <w:next w:val="195"/>
    <w:pPr>
      <w:widowControl w:val="0"/>
      <w:jc w:val="both"/>
    </w:pPr>
    <w:rPr>
      <w:rFonts w:ascii="Calibri" w:eastAsia="宋体" w:cs="Arial" w:hAnsi="Calibri"/>
      <w:kern w:val="2"/>
      <w:sz w:val="21"/>
      <w:szCs w:val="24"/>
      <w:lang w:val="en-US" w:eastAsia="zh-CN" w:bidi="ar-SA"/>
    </w:rPr>
  </w:style>
  <w:style w:type="paragraph" w:customStyle="1" w:styleId="195">
    <w:name w:val="样式 169 10 磅"/>
    <w:next w:val="196"/>
    <w:pPr>
      <w:widowControl w:val="0"/>
      <w:jc w:val="both"/>
    </w:pPr>
    <w:rPr>
      <w:rFonts w:ascii="Calibri" w:eastAsia="宋体" w:cs="Arial" w:hAnsi="Calibri"/>
      <w:kern w:val="2"/>
      <w:sz w:val="21"/>
      <w:szCs w:val="24"/>
      <w:lang w:val="en-US" w:eastAsia="zh-CN" w:bidi="ar-SA"/>
    </w:rPr>
  </w:style>
  <w:style w:type="paragraph" w:customStyle="1" w:styleId="196">
    <w:name w:val="样式 170 10 磅"/>
    <w:next w:val="197"/>
    <w:pPr>
      <w:widowControl w:val="0"/>
      <w:jc w:val="both"/>
    </w:pPr>
    <w:rPr>
      <w:rFonts w:ascii="Calibri" w:eastAsia="宋体" w:cs="Arial" w:hAnsi="Calibri"/>
      <w:kern w:val="2"/>
      <w:sz w:val="21"/>
      <w:szCs w:val="24"/>
      <w:lang w:val="en-US" w:eastAsia="zh-CN" w:bidi="ar-SA"/>
    </w:rPr>
  </w:style>
  <w:style w:type="paragraph" w:customStyle="1" w:styleId="197">
    <w:name w:val="样式 171 10 磅"/>
    <w:next w:val="198"/>
    <w:pPr>
      <w:widowControl w:val="0"/>
      <w:jc w:val="both"/>
    </w:pPr>
    <w:rPr>
      <w:rFonts w:ascii="Calibri" w:eastAsia="宋体" w:cs="Arial" w:hAnsi="Calibri"/>
      <w:kern w:val="2"/>
      <w:sz w:val="21"/>
      <w:szCs w:val="24"/>
      <w:lang w:val="en-US" w:eastAsia="zh-CN" w:bidi="ar-SA"/>
    </w:rPr>
  </w:style>
  <w:style w:type="paragraph" w:customStyle="1" w:styleId="198">
    <w:name w:val="样式 172 10 磅"/>
    <w:next w:val="199"/>
    <w:pPr>
      <w:widowControl w:val="0"/>
      <w:jc w:val="both"/>
    </w:pPr>
    <w:rPr>
      <w:rFonts w:ascii="Calibri" w:eastAsia="宋体" w:cs="Arial" w:hAnsi="Calibri"/>
      <w:kern w:val="2"/>
      <w:sz w:val="21"/>
      <w:szCs w:val="24"/>
      <w:lang w:val="en-US" w:eastAsia="zh-CN" w:bidi="ar-SA"/>
    </w:rPr>
  </w:style>
  <w:style w:type="paragraph" w:customStyle="1" w:styleId="199">
    <w:name w:val="样式 173 10 磅"/>
    <w:next w:val="200"/>
    <w:pPr>
      <w:widowControl w:val="0"/>
      <w:jc w:val="both"/>
    </w:pPr>
    <w:rPr>
      <w:rFonts w:ascii="Calibri" w:eastAsia="宋体" w:cs="Arial" w:hAnsi="Calibri"/>
      <w:kern w:val="2"/>
      <w:sz w:val="21"/>
      <w:szCs w:val="24"/>
      <w:lang w:val="en-US" w:eastAsia="zh-CN" w:bidi="ar-SA"/>
    </w:rPr>
  </w:style>
  <w:style w:type="paragraph" w:customStyle="1" w:styleId="200">
    <w:name w:val="样式 174 10 磅"/>
    <w:next w:val="201"/>
    <w:pPr>
      <w:widowControl w:val="0"/>
      <w:jc w:val="both"/>
    </w:pPr>
    <w:rPr>
      <w:rFonts w:ascii="Calibri" w:eastAsia="宋体" w:cs="Arial" w:hAnsi="Calibri"/>
      <w:kern w:val="2"/>
      <w:sz w:val="21"/>
      <w:szCs w:val="24"/>
      <w:lang w:val="en-US" w:eastAsia="zh-CN" w:bidi="ar-SA"/>
    </w:rPr>
  </w:style>
  <w:style w:type="paragraph" w:customStyle="1" w:styleId="201">
    <w:name w:val="样式 175 10 磅"/>
    <w:next w:val="202"/>
    <w:pPr>
      <w:widowControl w:val="0"/>
      <w:jc w:val="both"/>
    </w:pPr>
    <w:rPr>
      <w:rFonts w:ascii="Calibri" w:eastAsia="宋体" w:cs="Arial" w:hAnsi="Calibri"/>
      <w:kern w:val="2"/>
      <w:sz w:val="21"/>
      <w:szCs w:val="24"/>
      <w:lang w:val="en-US" w:eastAsia="zh-CN" w:bidi="ar-SA"/>
    </w:rPr>
  </w:style>
  <w:style w:type="paragraph" w:customStyle="1" w:styleId="202">
    <w:name w:val="样式 176 10 磅"/>
    <w:next w:val="203"/>
    <w:pPr>
      <w:widowControl w:val="0"/>
      <w:jc w:val="both"/>
    </w:pPr>
    <w:rPr>
      <w:rFonts w:ascii="Calibri" w:eastAsia="宋体" w:cs="Arial" w:hAnsi="Calibri"/>
      <w:kern w:val="2"/>
      <w:sz w:val="21"/>
      <w:szCs w:val="24"/>
      <w:lang w:val="en-US" w:eastAsia="zh-CN" w:bidi="ar-SA"/>
    </w:rPr>
  </w:style>
  <w:style w:type="paragraph" w:customStyle="1" w:styleId="203">
    <w:name w:val="样式 177 10 磅"/>
    <w:next w:val="204"/>
    <w:pPr>
      <w:widowControl w:val="0"/>
      <w:jc w:val="both"/>
    </w:pPr>
    <w:rPr>
      <w:rFonts w:ascii="Calibri" w:eastAsia="宋体" w:cs="Arial" w:hAnsi="Calibri"/>
      <w:kern w:val="2"/>
      <w:sz w:val="21"/>
      <w:szCs w:val="24"/>
      <w:lang w:val="en-US" w:eastAsia="zh-CN" w:bidi="ar-SA"/>
    </w:rPr>
  </w:style>
  <w:style w:type="paragraph" w:customStyle="1" w:styleId="204">
    <w:name w:val="样式 178 10 磅"/>
    <w:next w:val="205"/>
    <w:pPr>
      <w:widowControl w:val="0"/>
      <w:jc w:val="both"/>
    </w:pPr>
    <w:rPr>
      <w:rFonts w:ascii="Calibri" w:eastAsia="宋体" w:cs="Arial" w:hAnsi="Calibri"/>
      <w:kern w:val="2"/>
      <w:sz w:val="21"/>
      <w:szCs w:val="24"/>
      <w:lang w:val="en-US" w:eastAsia="zh-CN" w:bidi="ar-SA"/>
    </w:rPr>
  </w:style>
  <w:style w:type="paragraph" w:customStyle="1" w:styleId="205">
    <w:name w:val="样式 179 10 磅"/>
    <w:next w:val="206"/>
    <w:pPr>
      <w:widowControl w:val="0"/>
      <w:jc w:val="both"/>
    </w:pPr>
    <w:rPr>
      <w:rFonts w:ascii="Calibri" w:eastAsia="宋体" w:cs="Arial" w:hAnsi="Calibri"/>
      <w:kern w:val="2"/>
      <w:sz w:val="21"/>
      <w:szCs w:val="24"/>
      <w:lang w:val="en-US" w:eastAsia="zh-CN" w:bidi="ar-SA"/>
    </w:rPr>
  </w:style>
  <w:style w:type="paragraph" w:customStyle="1" w:styleId="206">
    <w:name w:val="样式 180 10 磅"/>
    <w:next w:val="207"/>
    <w:pPr>
      <w:widowControl w:val="0"/>
      <w:jc w:val="both"/>
    </w:pPr>
    <w:rPr>
      <w:rFonts w:ascii="Calibri" w:eastAsia="宋体" w:cs="Arial" w:hAnsi="Calibri"/>
      <w:kern w:val="2"/>
      <w:sz w:val="21"/>
      <w:szCs w:val="24"/>
      <w:lang w:val="en-US" w:eastAsia="zh-CN" w:bidi="ar-SA"/>
    </w:rPr>
  </w:style>
  <w:style w:type="paragraph" w:customStyle="1" w:styleId="207">
    <w:name w:val="样式 181 10 磅"/>
    <w:next w:val="208"/>
    <w:pPr>
      <w:widowControl w:val="0"/>
      <w:jc w:val="both"/>
    </w:pPr>
    <w:rPr>
      <w:rFonts w:ascii="Calibri" w:eastAsia="宋体" w:cs="Arial" w:hAnsi="Calibri"/>
      <w:kern w:val="2"/>
      <w:sz w:val="21"/>
      <w:szCs w:val="24"/>
      <w:lang w:val="en-US" w:eastAsia="zh-CN" w:bidi="ar-SA"/>
    </w:rPr>
  </w:style>
  <w:style w:type="paragraph" w:customStyle="1" w:styleId="208">
    <w:name w:val="样式 182 10 磅"/>
    <w:next w:val="209"/>
    <w:pPr>
      <w:widowControl w:val="0"/>
      <w:jc w:val="both"/>
    </w:pPr>
    <w:rPr>
      <w:rFonts w:ascii="Calibri" w:eastAsia="宋体" w:cs="Arial" w:hAnsi="Calibri"/>
      <w:kern w:val="2"/>
      <w:sz w:val="21"/>
      <w:szCs w:val="24"/>
      <w:lang w:val="en-US" w:eastAsia="zh-CN" w:bidi="ar-SA"/>
    </w:rPr>
  </w:style>
  <w:style w:type="paragraph" w:customStyle="1" w:styleId="209">
    <w:name w:val="样式 183 10 磅"/>
    <w:next w:val="210"/>
    <w:pPr>
      <w:widowControl w:val="0"/>
      <w:jc w:val="both"/>
    </w:pPr>
    <w:rPr>
      <w:rFonts w:ascii="Calibri" w:eastAsia="宋体" w:cs="Arial" w:hAnsi="Calibri"/>
      <w:kern w:val="2"/>
      <w:sz w:val="21"/>
      <w:szCs w:val="24"/>
      <w:lang w:val="en-US" w:eastAsia="zh-CN" w:bidi="ar-SA"/>
    </w:rPr>
  </w:style>
  <w:style w:type="paragraph" w:customStyle="1" w:styleId="210">
    <w:name w:val="样式 184 10 磅"/>
    <w:next w:val="211"/>
    <w:pPr>
      <w:widowControl w:val="0"/>
      <w:jc w:val="both"/>
    </w:pPr>
    <w:rPr>
      <w:rFonts w:ascii="Calibri" w:eastAsia="宋体" w:cs="Arial" w:hAnsi="Calibri"/>
      <w:kern w:val="2"/>
      <w:sz w:val="21"/>
      <w:szCs w:val="24"/>
      <w:lang w:val="en-US" w:eastAsia="zh-CN" w:bidi="ar-SA"/>
    </w:rPr>
  </w:style>
  <w:style w:type="paragraph" w:customStyle="1" w:styleId="211">
    <w:name w:val="样式 185 10 磅"/>
    <w:next w:val="212"/>
    <w:pPr>
      <w:widowControl w:val="0"/>
      <w:jc w:val="both"/>
    </w:pPr>
    <w:rPr>
      <w:rFonts w:ascii="Calibri" w:eastAsia="宋体" w:cs="Arial" w:hAnsi="Calibri"/>
      <w:kern w:val="2"/>
      <w:sz w:val="21"/>
      <w:szCs w:val="24"/>
      <w:lang w:val="en-US" w:eastAsia="zh-CN" w:bidi="ar-SA"/>
    </w:rPr>
  </w:style>
  <w:style w:type="paragraph" w:customStyle="1" w:styleId="212">
    <w:name w:val="样式 186 10 磅"/>
    <w:next w:val="213"/>
    <w:pPr>
      <w:widowControl w:val="0"/>
      <w:jc w:val="both"/>
    </w:pPr>
    <w:rPr>
      <w:rFonts w:ascii="Calibri" w:eastAsia="宋体" w:cs="Arial" w:hAnsi="Calibri"/>
      <w:kern w:val="2"/>
      <w:sz w:val="21"/>
      <w:szCs w:val="24"/>
      <w:lang w:val="en-US" w:eastAsia="zh-CN" w:bidi="ar-SA"/>
    </w:rPr>
  </w:style>
  <w:style w:type="paragraph" w:customStyle="1" w:styleId="213">
    <w:name w:val="样式 187 10 磅"/>
    <w:next w:val="214"/>
    <w:pPr>
      <w:widowControl w:val="0"/>
      <w:jc w:val="both"/>
    </w:pPr>
    <w:rPr>
      <w:rFonts w:ascii="Calibri" w:eastAsia="宋体" w:cs="Arial" w:hAnsi="Calibri"/>
      <w:kern w:val="2"/>
      <w:sz w:val="21"/>
      <w:szCs w:val="24"/>
      <w:lang w:val="en-US" w:eastAsia="zh-CN" w:bidi="ar-SA"/>
    </w:rPr>
  </w:style>
  <w:style w:type="paragraph" w:customStyle="1" w:styleId="214">
    <w:name w:val="样式 188 10 磅"/>
    <w:next w:val="215"/>
    <w:pPr>
      <w:widowControl w:val="0"/>
      <w:jc w:val="both"/>
    </w:pPr>
    <w:rPr>
      <w:rFonts w:ascii="Calibri" w:eastAsia="宋体" w:cs="Arial" w:hAnsi="Calibri"/>
      <w:kern w:val="2"/>
      <w:sz w:val="21"/>
      <w:szCs w:val="24"/>
      <w:lang w:val="en-US" w:eastAsia="zh-CN" w:bidi="ar-SA"/>
    </w:rPr>
  </w:style>
  <w:style w:type="paragraph" w:customStyle="1" w:styleId="215">
    <w:name w:val="样式 189 10 磅"/>
    <w:next w:val="216"/>
    <w:pPr>
      <w:widowControl w:val="0"/>
      <w:jc w:val="both"/>
    </w:pPr>
    <w:rPr>
      <w:rFonts w:ascii="Calibri" w:eastAsia="宋体" w:cs="Arial" w:hAnsi="Calibri"/>
      <w:kern w:val="2"/>
      <w:sz w:val="21"/>
      <w:szCs w:val="24"/>
      <w:lang w:val="en-US" w:eastAsia="zh-CN" w:bidi="ar-SA"/>
    </w:rPr>
  </w:style>
  <w:style w:type="paragraph" w:customStyle="1" w:styleId="216">
    <w:name w:val="样式 190 10 磅"/>
    <w:next w:val="217"/>
    <w:pPr>
      <w:widowControl w:val="0"/>
      <w:jc w:val="both"/>
    </w:pPr>
    <w:rPr>
      <w:rFonts w:ascii="Calibri" w:eastAsia="宋体" w:cs="Arial" w:hAnsi="Calibri"/>
      <w:kern w:val="2"/>
      <w:sz w:val="21"/>
      <w:szCs w:val="24"/>
      <w:lang w:val="en-US" w:eastAsia="zh-CN" w:bidi="ar-SA"/>
    </w:rPr>
  </w:style>
  <w:style w:type="paragraph" w:customStyle="1" w:styleId="217">
    <w:name w:val="样式 191 10 磅"/>
    <w:next w:val="218"/>
    <w:pPr>
      <w:widowControl w:val="0"/>
      <w:jc w:val="both"/>
    </w:pPr>
    <w:rPr>
      <w:rFonts w:ascii="Calibri" w:eastAsia="宋体" w:cs="Arial" w:hAnsi="Calibri"/>
      <w:kern w:val="2"/>
      <w:sz w:val="21"/>
      <w:szCs w:val="24"/>
      <w:lang w:val="en-US" w:eastAsia="zh-CN" w:bidi="ar-SA"/>
    </w:rPr>
  </w:style>
  <w:style w:type="paragraph" w:customStyle="1" w:styleId="218">
    <w:name w:val="样式 192 10 磅"/>
    <w:next w:val="219"/>
    <w:pPr>
      <w:widowControl w:val="0"/>
      <w:jc w:val="both"/>
    </w:pPr>
    <w:rPr>
      <w:rFonts w:ascii="Calibri" w:eastAsia="宋体" w:cs="Arial" w:hAnsi="Calibri"/>
      <w:kern w:val="2"/>
      <w:sz w:val="21"/>
      <w:szCs w:val="24"/>
      <w:lang w:val="en-US" w:eastAsia="zh-CN" w:bidi="ar-SA"/>
    </w:rPr>
  </w:style>
  <w:style w:type="paragraph" w:customStyle="1" w:styleId="219">
    <w:name w:val="样式 193 10 磅"/>
    <w:next w:val="220"/>
    <w:pPr>
      <w:widowControl w:val="0"/>
      <w:jc w:val="both"/>
    </w:pPr>
    <w:rPr>
      <w:rFonts w:ascii="Calibri" w:eastAsia="宋体" w:cs="Arial" w:hAnsi="Calibri"/>
      <w:kern w:val="2"/>
      <w:sz w:val="21"/>
      <w:szCs w:val="24"/>
      <w:lang w:val="en-US" w:eastAsia="zh-CN" w:bidi="ar-SA"/>
    </w:rPr>
  </w:style>
  <w:style w:type="paragraph" w:customStyle="1" w:styleId="220">
    <w:name w:val="样式 194 10 磅"/>
    <w:next w:val="221"/>
    <w:pPr>
      <w:widowControl w:val="0"/>
      <w:jc w:val="both"/>
    </w:pPr>
    <w:rPr>
      <w:rFonts w:ascii="Calibri" w:eastAsia="宋体" w:cs="Arial" w:hAnsi="Calibri"/>
      <w:kern w:val="2"/>
      <w:sz w:val="21"/>
      <w:szCs w:val="24"/>
      <w:lang w:val="en-US" w:eastAsia="zh-CN" w:bidi="ar-SA"/>
    </w:rPr>
  </w:style>
  <w:style w:type="paragraph" w:customStyle="1" w:styleId="221">
    <w:name w:val="样式 195 10 磅"/>
    <w:next w:val="222"/>
    <w:pPr>
      <w:widowControl w:val="0"/>
      <w:jc w:val="both"/>
    </w:pPr>
    <w:rPr>
      <w:rFonts w:ascii="Calibri" w:eastAsia="宋体" w:cs="Arial" w:hAnsi="Calibri"/>
      <w:kern w:val="2"/>
      <w:sz w:val="21"/>
      <w:szCs w:val="24"/>
      <w:lang w:val="en-US" w:eastAsia="zh-CN" w:bidi="ar-SA"/>
    </w:rPr>
  </w:style>
  <w:style w:type="paragraph" w:customStyle="1" w:styleId="222">
    <w:name w:val="样式 196 10 磅"/>
    <w:next w:val="223"/>
    <w:pPr>
      <w:widowControl w:val="0"/>
      <w:jc w:val="both"/>
    </w:pPr>
    <w:rPr>
      <w:rFonts w:ascii="Calibri" w:eastAsia="宋体" w:cs="Arial" w:hAnsi="Calibri"/>
      <w:kern w:val="2"/>
      <w:sz w:val="21"/>
      <w:szCs w:val="24"/>
      <w:lang w:val="en-US" w:eastAsia="zh-CN" w:bidi="ar-SA"/>
    </w:rPr>
  </w:style>
  <w:style w:type="paragraph" w:customStyle="1" w:styleId="223">
    <w:name w:val="样式 197 10 磅"/>
    <w:next w:val="224"/>
    <w:pPr>
      <w:widowControl w:val="0"/>
      <w:jc w:val="both"/>
    </w:pPr>
    <w:rPr>
      <w:rFonts w:ascii="Calibri" w:eastAsia="宋体" w:cs="Arial" w:hAnsi="Calibri"/>
      <w:kern w:val="2"/>
      <w:sz w:val="21"/>
      <w:szCs w:val="24"/>
      <w:lang w:val="en-US" w:eastAsia="zh-CN" w:bidi="ar-SA"/>
    </w:rPr>
  </w:style>
  <w:style w:type="paragraph" w:customStyle="1" w:styleId="224">
    <w:name w:val="样式 198 10 磅"/>
    <w:next w:val="225"/>
    <w:pPr>
      <w:widowControl w:val="0"/>
      <w:jc w:val="both"/>
    </w:pPr>
    <w:rPr>
      <w:rFonts w:ascii="Calibri" w:eastAsia="宋体" w:cs="Arial" w:hAnsi="Calibri"/>
      <w:kern w:val="2"/>
      <w:sz w:val="21"/>
      <w:szCs w:val="24"/>
      <w:lang w:val="en-US" w:eastAsia="zh-CN" w:bidi="ar-SA"/>
    </w:rPr>
  </w:style>
  <w:style w:type="paragraph" w:customStyle="1" w:styleId="225">
    <w:name w:val="样式 199 10 磅"/>
    <w:next w:val="226"/>
    <w:pPr>
      <w:widowControl w:val="0"/>
      <w:jc w:val="both"/>
    </w:pPr>
    <w:rPr>
      <w:rFonts w:ascii="Calibri" w:eastAsia="宋体" w:cs="Arial" w:hAnsi="Calibri"/>
      <w:kern w:val="2"/>
      <w:sz w:val="21"/>
      <w:szCs w:val="24"/>
      <w:lang w:val="en-US" w:eastAsia="zh-CN" w:bidi="ar-SA"/>
    </w:rPr>
  </w:style>
  <w:style w:type="paragraph" w:customStyle="1" w:styleId="226">
    <w:name w:val="样式 200 10 磅"/>
    <w:next w:val="227"/>
    <w:pPr>
      <w:widowControl w:val="0"/>
      <w:jc w:val="both"/>
    </w:pPr>
    <w:rPr>
      <w:rFonts w:ascii="Calibri" w:eastAsia="宋体" w:cs="Arial" w:hAnsi="Calibri"/>
      <w:kern w:val="2"/>
      <w:sz w:val="21"/>
      <w:szCs w:val="24"/>
      <w:lang w:val="en-US" w:eastAsia="zh-CN" w:bidi="ar-SA"/>
    </w:rPr>
  </w:style>
  <w:style w:type="paragraph" w:customStyle="1" w:styleId="227">
    <w:name w:val="样式 201 10 磅"/>
    <w:next w:val="228"/>
    <w:pPr>
      <w:widowControl w:val="0"/>
      <w:jc w:val="both"/>
    </w:pPr>
    <w:rPr>
      <w:rFonts w:ascii="Calibri" w:eastAsia="宋体" w:cs="Arial" w:hAnsi="Calibri"/>
      <w:kern w:val="2"/>
      <w:sz w:val="21"/>
      <w:szCs w:val="24"/>
      <w:lang w:val="en-US" w:eastAsia="zh-CN" w:bidi="ar-SA"/>
    </w:rPr>
  </w:style>
  <w:style w:type="paragraph" w:customStyle="1" w:styleId="228">
    <w:name w:val="样式 202 10 磅"/>
    <w:next w:val="229"/>
    <w:pPr>
      <w:widowControl w:val="0"/>
      <w:jc w:val="both"/>
    </w:pPr>
    <w:rPr>
      <w:rFonts w:ascii="Calibri" w:eastAsia="宋体" w:cs="Arial" w:hAnsi="Calibri"/>
      <w:kern w:val="2"/>
      <w:sz w:val="21"/>
      <w:szCs w:val="24"/>
      <w:lang w:val="en-US" w:eastAsia="zh-CN" w:bidi="ar-SA"/>
    </w:rPr>
  </w:style>
  <w:style w:type="paragraph" w:customStyle="1" w:styleId="229">
    <w:name w:val="样式 203 10 磅"/>
    <w:next w:val="230"/>
    <w:pPr>
      <w:widowControl w:val="0"/>
      <w:jc w:val="both"/>
    </w:pPr>
    <w:rPr>
      <w:rFonts w:ascii="Calibri" w:eastAsia="宋体" w:cs="Arial" w:hAnsi="Calibri"/>
      <w:kern w:val="2"/>
      <w:sz w:val="21"/>
      <w:szCs w:val="24"/>
      <w:lang w:val="en-US" w:eastAsia="zh-CN" w:bidi="ar-SA"/>
    </w:rPr>
  </w:style>
  <w:style w:type="paragraph" w:customStyle="1" w:styleId="230">
    <w:name w:val="样式 204 10 磅"/>
    <w:next w:val="231"/>
    <w:pPr>
      <w:widowControl w:val="0"/>
      <w:jc w:val="both"/>
    </w:pPr>
    <w:rPr>
      <w:rFonts w:ascii="Calibri" w:eastAsia="宋体" w:cs="Arial" w:hAnsi="Calibri"/>
      <w:kern w:val="2"/>
      <w:sz w:val="21"/>
      <w:szCs w:val="24"/>
      <w:lang w:val="en-US" w:eastAsia="zh-CN" w:bidi="ar-SA"/>
    </w:rPr>
  </w:style>
  <w:style w:type="paragraph" w:customStyle="1" w:styleId="231">
    <w:name w:val="样式 205 10 磅"/>
    <w:next w:val="232"/>
    <w:pPr>
      <w:widowControl w:val="0"/>
      <w:jc w:val="both"/>
    </w:pPr>
    <w:rPr>
      <w:rFonts w:ascii="Calibri" w:eastAsia="宋体" w:cs="Arial" w:hAnsi="Calibri"/>
      <w:kern w:val="2"/>
      <w:sz w:val="21"/>
      <w:szCs w:val="24"/>
      <w:lang w:val="en-US" w:eastAsia="zh-CN" w:bidi="ar-SA"/>
    </w:rPr>
  </w:style>
  <w:style w:type="paragraph" w:customStyle="1" w:styleId="232">
    <w:name w:val="样式 206 10 磅"/>
    <w:next w:val="233"/>
    <w:pPr>
      <w:widowControl w:val="0"/>
      <w:jc w:val="both"/>
    </w:pPr>
    <w:rPr>
      <w:rFonts w:ascii="Calibri" w:eastAsia="宋体" w:cs="Arial" w:hAnsi="Calibri"/>
      <w:kern w:val="2"/>
      <w:sz w:val="21"/>
      <w:szCs w:val="24"/>
      <w:lang w:val="en-US" w:eastAsia="zh-CN" w:bidi="ar-SA"/>
    </w:rPr>
  </w:style>
  <w:style w:type="paragraph" w:customStyle="1" w:styleId="233">
    <w:name w:val="样式 207 10 磅"/>
    <w:next w:val="234"/>
    <w:pPr>
      <w:widowControl w:val="0"/>
      <w:jc w:val="both"/>
    </w:pPr>
    <w:rPr>
      <w:rFonts w:ascii="Calibri" w:eastAsia="宋体" w:cs="Arial" w:hAnsi="Calibri"/>
      <w:kern w:val="2"/>
      <w:sz w:val="21"/>
      <w:szCs w:val="24"/>
      <w:lang w:val="en-US" w:eastAsia="zh-CN" w:bidi="ar-SA"/>
    </w:rPr>
  </w:style>
  <w:style w:type="paragraph" w:customStyle="1" w:styleId="234">
    <w:name w:val="样式 208 10 磅"/>
    <w:next w:val="235"/>
    <w:pPr>
      <w:widowControl w:val="0"/>
      <w:jc w:val="both"/>
    </w:pPr>
    <w:rPr>
      <w:rFonts w:ascii="Calibri" w:eastAsia="宋体" w:cs="Arial" w:hAnsi="Calibri"/>
      <w:kern w:val="2"/>
      <w:sz w:val="21"/>
      <w:szCs w:val="24"/>
      <w:lang w:val="en-US" w:eastAsia="zh-CN" w:bidi="ar-SA"/>
    </w:rPr>
  </w:style>
  <w:style w:type="paragraph" w:customStyle="1" w:styleId="235">
    <w:name w:val="样式 209 10 磅"/>
    <w:next w:val="236"/>
    <w:pPr>
      <w:widowControl w:val="0"/>
      <w:jc w:val="both"/>
    </w:pPr>
    <w:rPr>
      <w:rFonts w:ascii="Calibri" w:eastAsia="宋体" w:cs="Arial" w:hAnsi="Calibri"/>
      <w:kern w:val="2"/>
      <w:sz w:val="21"/>
      <w:szCs w:val="24"/>
      <w:lang w:val="en-US" w:eastAsia="zh-CN" w:bidi="ar-SA"/>
    </w:rPr>
  </w:style>
  <w:style w:type="paragraph" w:customStyle="1" w:styleId="236">
    <w:name w:val="样式 210 10 磅"/>
    <w:next w:val="237"/>
    <w:pPr>
      <w:widowControl w:val="0"/>
      <w:jc w:val="both"/>
    </w:pPr>
    <w:rPr>
      <w:rFonts w:ascii="Calibri" w:eastAsia="宋体" w:cs="Arial" w:hAnsi="Calibri"/>
      <w:kern w:val="2"/>
      <w:sz w:val="21"/>
      <w:szCs w:val="24"/>
      <w:lang w:val="en-US" w:eastAsia="zh-CN" w:bidi="ar-SA"/>
    </w:rPr>
  </w:style>
  <w:style w:type="paragraph" w:customStyle="1" w:styleId="237">
    <w:name w:val="样式 211 10 磅"/>
    <w:next w:val="238"/>
    <w:pPr>
      <w:widowControl w:val="0"/>
      <w:jc w:val="both"/>
    </w:pPr>
    <w:rPr>
      <w:rFonts w:ascii="Calibri" w:eastAsia="宋体" w:cs="Arial" w:hAnsi="Calibri"/>
      <w:kern w:val="2"/>
      <w:sz w:val="21"/>
      <w:szCs w:val="24"/>
      <w:lang w:val="en-US" w:eastAsia="zh-CN" w:bidi="ar-SA"/>
    </w:rPr>
  </w:style>
  <w:style w:type="paragraph" w:customStyle="1" w:styleId="238">
    <w:name w:val="样式 212 10 磅"/>
    <w:next w:val="239"/>
    <w:pPr>
      <w:widowControl w:val="0"/>
      <w:jc w:val="both"/>
    </w:pPr>
    <w:rPr>
      <w:rFonts w:ascii="Calibri" w:eastAsia="宋体" w:cs="Arial" w:hAnsi="Calibri"/>
      <w:kern w:val="2"/>
      <w:sz w:val="21"/>
      <w:szCs w:val="24"/>
      <w:lang w:val="en-US" w:eastAsia="zh-CN" w:bidi="ar-SA"/>
    </w:rPr>
  </w:style>
  <w:style w:type="paragraph" w:customStyle="1" w:styleId="239">
    <w:name w:val="样式 213 10 磅"/>
    <w:next w:val="240"/>
    <w:pPr>
      <w:widowControl w:val="0"/>
      <w:jc w:val="both"/>
    </w:pPr>
    <w:rPr>
      <w:rFonts w:ascii="Calibri" w:eastAsia="宋体" w:cs="Arial" w:hAnsi="Calibri"/>
      <w:kern w:val="2"/>
      <w:sz w:val="21"/>
      <w:szCs w:val="24"/>
      <w:lang w:val="en-US" w:eastAsia="zh-CN" w:bidi="ar-SA"/>
    </w:rPr>
  </w:style>
  <w:style w:type="paragraph" w:customStyle="1" w:styleId="240">
    <w:name w:val="样式 214 10 磅"/>
    <w:next w:val="241"/>
    <w:pPr>
      <w:widowControl w:val="0"/>
      <w:jc w:val="both"/>
    </w:pPr>
    <w:rPr>
      <w:rFonts w:ascii="Calibri" w:eastAsia="宋体" w:cs="Arial" w:hAnsi="Calibri"/>
      <w:kern w:val="2"/>
      <w:sz w:val="21"/>
      <w:szCs w:val="24"/>
      <w:lang w:val="en-US" w:eastAsia="zh-CN" w:bidi="ar-SA"/>
    </w:rPr>
  </w:style>
  <w:style w:type="paragraph" w:customStyle="1" w:styleId="241">
    <w:name w:val="样式 215 10 磅"/>
    <w:next w:val="242"/>
    <w:pPr>
      <w:widowControl w:val="0"/>
      <w:jc w:val="both"/>
    </w:pPr>
    <w:rPr>
      <w:rFonts w:ascii="Calibri" w:eastAsia="宋体" w:cs="Arial" w:hAnsi="Calibri"/>
      <w:kern w:val="2"/>
      <w:sz w:val="21"/>
      <w:szCs w:val="24"/>
      <w:lang w:val="en-US" w:eastAsia="zh-CN" w:bidi="ar-SA"/>
    </w:rPr>
  </w:style>
  <w:style w:type="paragraph" w:customStyle="1" w:styleId="242">
    <w:name w:val="样式 216 10 磅"/>
    <w:next w:val="243"/>
    <w:pPr>
      <w:widowControl w:val="0"/>
      <w:jc w:val="both"/>
    </w:pPr>
    <w:rPr>
      <w:rFonts w:ascii="Calibri" w:eastAsia="宋体" w:cs="Arial" w:hAnsi="Calibri"/>
      <w:kern w:val="2"/>
      <w:sz w:val="21"/>
      <w:szCs w:val="24"/>
      <w:lang w:val="en-US" w:eastAsia="zh-CN" w:bidi="ar-SA"/>
    </w:rPr>
  </w:style>
  <w:style w:type="paragraph" w:customStyle="1" w:styleId="243">
    <w:name w:val="样式 217 10 磅"/>
    <w:next w:val="244"/>
    <w:pPr>
      <w:widowControl w:val="0"/>
      <w:jc w:val="both"/>
    </w:pPr>
    <w:rPr>
      <w:rFonts w:ascii="Calibri" w:eastAsia="宋体" w:cs="Arial" w:hAnsi="Calibri"/>
      <w:kern w:val="2"/>
      <w:sz w:val="21"/>
      <w:szCs w:val="24"/>
      <w:lang w:val="en-US" w:eastAsia="zh-CN" w:bidi="ar-SA"/>
    </w:rPr>
  </w:style>
  <w:style w:type="paragraph" w:customStyle="1" w:styleId="244">
    <w:name w:val="样式 218 10 磅"/>
    <w:next w:val="245"/>
    <w:pPr>
      <w:widowControl w:val="0"/>
      <w:jc w:val="both"/>
    </w:pPr>
    <w:rPr>
      <w:rFonts w:ascii="Calibri" w:eastAsia="宋体" w:cs="Arial" w:hAnsi="Calibri"/>
      <w:kern w:val="2"/>
      <w:sz w:val="21"/>
      <w:szCs w:val="24"/>
      <w:lang w:val="en-US" w:eastAsia="zh-CN" w:bidi="ar-SA"/>
    </w:rPr>
  </w:style>
  <w:style w:type="paragraph" w:customStyle="1" w:styleId="245">
    <w:name w:val="样式 219 10 磅"/>
    <w:next w:val="246"/>
    <w:pPr>
      <w:widowControl w:val="0"/>
      <w:jc w:val="both"/>
    </w:pPr>
    <w:rPr>
      <w:rFonts w:ascii="Calibri" w:eastAsia="宋体" w:cs="Arial" w:hAnsi="Calibri"/>
      <w:kern w:val="2"/>
      <w:sz w:val="21"/>
      <w:szCs w:val="24"/>
      <w:lang w:val="en-US" w:eastAsia="zh-CN" w:bidi="ar-SA"/>
    </w:rPr>
  </w:style>
  <w:style w:type="paragraph" w:customStyle="1" w:styleId="246">
    <w:name w:val="样式 220 10 磅"/>
    <w:next w:val="247"/>
    <w:pPr>
      <w:widowControl w:val="0"/>
      <w:jc w:val="both"/>
    </w:pPr>
    <w:rPr>
      <w:rFonts w:ascii="Calibri" w:eastAsia="宋体" w:cs="Arial" w:hAnsi="Calibri"/>
      <w:kern w:val="2"/>
      <w:sz w:val="21"/>
      <w:szCs w:val="24"/>
      <w:lang w:val="en-US" w:eastAsia="zh-CN" w:bidi="ar-SA"/>
    </w:rPr>
  </w:style>
  <w:style w:type="paragraph" w:customStyle="1" w:styleId="247">
    <w:name w:val="样式 221 10 磅"/>
    <w:next w:val="248"/>
    <w:pPr>
      <w:widowControl w:val="0"/>
      <w:jc w:val="both"/>
    </w:pPr>
    <w:rPr>
      <w:rFonts w:ascii="Calibri" w:eastAsia="宋体" w:cs="Arial" w:hAnsi="Calibri"/>
      <w:kern w:val="2"/>
      <w:sz w:val="21"/>
      <w:szCs w:val="24"/>
      <w:lang w:val="en-US" w:eastAsia="zh-CN" w:bidi="ar-SA"/>
    </w:rPr>
  </w:style>
  <w:style w:type="paragraph" w:customStyle="1" w:styleId="248">
    <w:name w:val="样式 222 10 磅"/>
    <w:next w:val="249"/>
    <w:pPr>
      <w:widowControl w:val="0"/>
      <w:jc w:val="both"/>
    </w:pPr>
    <w:rPr>
      <w:rFonts w:ascii="Calibri" w:eastAsia="宋体" w:cs="Arial" w:hAnsi="Calibri"/>
      <w:kern w:val="2"/>
      <w:sz w:val="21"/>
      <w:szCs w:val="24"/>
      <w:lang w:val="en-US" w:eastAsia="zh-CN" w:bidi="ar-SA"/>
    </w:rPr>
  </w:style>
  <w:style w:type="paragraph" w:customStyle="1" w:styleId="249">
    <w:name w:val="样式 223 10 磅"/>
    <w:next w:val="250"/>
    <w:pPr>
      <w:widowControl w:val="0"/>
      <w:jc w:val="both"/>
    </w:pPr>
    <w:rPr>
      <w:rFonts w:ascii="Calibri" w:eastAsia="宋体" w:cs="Arial" w:hAnsi="Calibri"/>
      <w:kern w:val="2"/>
      <w:sz w:val="21"/>
      <w:szCs w:val="24"/>
      <w:lang w:val="en-US" w:eastAsia="zh-CN" w:bidi="ar-SA"/>
    </w:rPr>
  </w:style>
  <w:style w:type="paragraph" w:customStyle="1" w:styleId="250">
    <w:name w:val="样式 224 10 磅"/>
    <w:next w:val="251"/>
    <w:pPr>
      <w:widowControl w:val="0"/>
      <w:jc w:val="both"/>
    </w:pPr>
    <w:rPr>
      <w:rFonts w:ascii="Calibri" w:eastAsia="宋体" w:cs="Arial" w:hAnsi="Calibri"/>
      <w:kern w:val="2"/>
      <w:sz w:val="21"/>
      <w:szCs w:val="24"/>
      <w:lang w:val="en-US" w:eastAsia="zh-CN" w:bidi="ar-SA"/>
    </w:rPr>
  </w:style>
  <w:style w:type="paragraph" w:customStyle="1" w:styleId="251">
    <w:name w:val="样式 225 10 磅"/>
    <w:next w:val="252"/>
    <w:pPr>
      <w:widowControl w:val="0"/>
      <w:jc w:val="both"/>
    </w:pPr>
    <w:rPr>
      <w:rFonts w:ascii="Calibri" w:eastAsia="宋体" w:cs="Arial" w:hAnsi="Calibri"/>
      <w:kern w:val="2"/>
      <w:sz w:val="21"/>
      <w:szCs w:val="24"/>
      <w:lang w:val="en-US" w:eastAsia="zh-CN" w:bidi="ar-SA"/>
    </w:rPr>
  </w:style>
  <w:style w:type="paragraph" w:customStyle="1" w:styleId="252">
    <w:name w:val="样式 226 10 磅"/>
    <w:next w:val="253"/>
    <w:pPr>
      <w:widowControl w:val="0"/>
      <w:jc w:val="both"/>
    </w:pPr>
    <w:rPr>
      <w:rFonts w:ascii="Calibri" w:eastAsia="宋体" w:cs="Arial" w:hAnsi="Calibri"/>
      <w:kern w:val="2"/>
      <w:sz w:val="21"/>
      <w:szCs w:val="24"/>
      <w:lang w:val="en-US" w:eastAsia="zh-CN" w:bidi="ar-SA"/>
    </w:rPr>
  </w:style>
  <w:style w:type="paragraph" w:customStyle="1" w:styleId="253">
    <w:name w:val="样式 227 10 磅"/>
    <w:next w:val="254"/>
    <w:pPr>
      <w:widowControl w:val="0"/>
      <w:jc w:val="both"/>
    </w:pPr>
    <w:rPr>
      <w:rFonts w:ascii="Calibri" w:eastAsia="宋体" w:cs="Arial" w:hAnsi="Calibri"/>
      <w:kern w:val="2"/>
      <w:sz w:val="21"/>
      <w:szCs w:val="24"/>
      <w:lang w:val="en-US" w:eastAsia="zh-CN" w:bidi="ar-SA"/>
    </w:rPr>
  </w:style>
  <w:style w:type="paragraph" w:customStyle="1" w:styleId="254">
    <w:name w:val="样式 228 10 磅"/>
    <w:next w:val="255"/>
    <w:pPr>
      <w:widowControl w:val="0"/>
      <w:jc w:val="both"/>
    </w:pPr>
    <w:rPr>
      <w:rFonts w:ascii="Calibri" w:eastAsia="宋体" w:cs="Arial" w:hAnsi="Calibri"/>
      <w:kern w:val="2"/>
      <w:sz w:val="21"/>
      <w:szCs w:val="24"/>
      <w:lang w:val="en-US" w:eastAsia="zh-CN" w:bidi="ar-SA"/>
    </w:rPr>
  </w:style>
  <w:style w:type="paragraph" w:customStyle="1" w:styleId="255">
    <w:name w:val="样式 229 10 磅"/>
    <w:next w:val="256"/>
    <w:pPr>
      <w:widowControl w:val="0"/>
      <w:jc w:val="both"/>
    </w:pPr>
    <w:rPr>
      <w:rFonts w:ascii="Calibri" w:eastAsia="宋体" w:cs="Arial" w:hAnsi="Calibri"/>
      <w:kern w:val="2"/>
      <w:sz w:val="21"/>
      <w:szCs w:val="24"/>
      <w:lang w:val="en-US" w:eastAsia="zh-CN" w:bidi="ar-SA"/>
    </w:rPr>
  </w:style>
  <w:style w:type="paragraph" w:customStyle="1" w:styleId="256">
    <w:name w:val="样式 230 10 磅"/>
    <w:next w:val="257"/>
    <w:pPr>
      <w:widowControl w:val="0"/>
      <w:jc w:val="both"/>
    </w:pPr>
    <w:rPr>
      <w:rFonts w:ascii="Calibri" w:eastAsia="宋体" w:cs="Arial" w:hAnsi="Calibri"/>
      <w:kern w:val="2"/>
      <w:sz w:val="21"/>
      <w:szCs w:val="24"/>
      <w:lang w:val="en-US" w:eastAsia="zh-CN" w:bidi="ar-SA"/>
    </w:rPr>
  </w:style>
  <w:style w:type="paragraph" w:customStyle="1" w:styleId="257">
    <w:name w:val="样式 231 10 磅"/>
    <w:next w:val="258"/>
    <w:pPr>
      <w:widowControl w:val="0"/>
      <w:jc w:val="both"/>
    </w:pPr>
    <w:rPr>
      <w:rFonts w:ascii="Calibri" w:eastAsia="宋体" w:cs="Arial" w:hAnsi="Calibri"/>
      <w:kern w:val="2"/>
      <w:sz w:val="21"/>
      <w:szCs w:val="24"/>
      <w:lang w:val="en-US" w:eastAsia="zh-CN" w:bidi="ar-SA"/>
    </w:rPr>
  </w:style>
  <w:style w:type="paragraph" w:customStyle="1" w:styleId="258">
    <w:name w:val="样式 232 10 磅"/>
    <w:next w:val="259"/>
    <w:pPr>
      <w:widowControl w:val="0"/>
      <w:jc w:val="both"/>
    </w:pPr>
    <w:rPr>
      <w:rFonts w:ascii="Calibri" w:eastAsia="宋体" w:cs="Arial" w:hAnsi="Calibri"/>
      <w:kern w:val="2"/>
      <w:sz w:val="21"/>
      <w:szCs w:val="24"/>
      <w:lang w:val="en-US" w:eastAsia="zh-CN" w:bidi="ar-SA"/>
    </w:rPr>
  </w:style>
  <w:style w:type="paragraph" w:customStyle="1" w:styleId="259">
    <w:name w:val="样式 233 10 磅"/>
    <w:next w:val="260"/>
    <w:pPr>
      <w:widowControl w:val="0"/>
      <w:jc w:val="both"/>
    </w:pPr>
    <w:rPr>
      <w:rFonts w:ascii="Calibri" w:eastAsia="宋体" w:cs="Arial" w:hAnsi="Calibri"/>
      <w:kern w:val="2"/>
      <w:sz w:val="21"/>
      <w:szCs w:val="24"/>
      <w:lang w:val="en-US" w:eastAsia="zh-CN" w:bidi="ar-SA"/>
    </w:rPr>
  </w:style>
  <w:style w:type="paragraph" w:customStyle="1" w:styleId="260">
    <w:name w:val="样式 234 10 磅"/>
    <w:next w:val="261"/>
    <w:pPr>
      <w:widowControl w:val="0"/>
      <w:jc w:val="both"/>
    </w:pPr>
    <w:rPr>
      <w:rFonts w:ascii="Calibri" w:eastAsia="宋体" w:cs="Arial" w:hAnsi="Calibri"/>
      <w:kern w:val="2"/>
      <w:sz w:val="21"/>
      <w:szCs w:val="24"/>
      <w:lang w:val="en-US" w:eastAsia="zh-CN" w:bidi="ar-SA"/>
    </w:rPr>
  </w:style>
  <w:style w:type="paragraph" w:customStyle="1" w:styleId="261">
    <w:name w:val="样式 235 10 磅"/>
    <w:next w:val="262"/>
    <w:pPr>
      <w:widowControl w:val="0"/>
      <w:jc w:val="both"/>
    </w:pPr>
    <w:rPr>
      <w:rFonts w:ascii="Calibri" w:eastAsia="宋体" w:cs="Arial" w:hAnsi="Calibri"/>
      <w:kern w:val="2"/>
      <w:sz w:val="21"/>
      <w:szCs w:val="24"/>
      <w:lang w:val="en-US" w:eastAsia="zh-CN" w:bidi="ar-SA"/>
    </w:rPr>
  </w:style>
  <w:style w:type="paragraph" w:customStyle="1" w:styleId="262">
    <w:name w:val="样式 236 10 磅"/>
    <w:next w:val="263"/>
    <w:pPr>
      <w:widowControl w:val="0"/>
      <w:jc w:val="both"/>
    </w:pPr>
    <w:rPr>
      <w:rFonts w:ascii="Calibri" w:eastAsia="宋体" w:cs="Arial" w:hAnsi="Calibri"/>
      <w:kern w:val="2"/>
      <w:sz w:val="21"/>
      <w:szCs w:val="24"/>
      <w:lang w:val="en-US" w:eastAsia="zh-CN" w:bidi="ar-SA"/>
    </w:rPr>
  </w:style>
  <w:style w:type="paragraph" w:customStyle="1" w:styleId="263">
    <w:name w:val="样式 237 10 磅"/>
    <w:next w:val="264"/>
    <w:pPr>
      <w:widowControl w:val="0"/>
      <w:jc w:val="both"/>
    </w:pPr>
    <w:rPr>
      <w:rFonts w:ascii="Calibri" w:eastAsia="宋体" w:cs="Arial" w:hAnsi="Calibri"/>
      <w:kern w:val="2"/>
      <w:sz w:val="21"/>
      <w:szCs w:val="24"/>
      <w:lang w:val="en-US" w:eastAsia="zh-CN" w:bidi="ar-SA"/>
    </w:rPr>
  </w:style>
  <w:style w:type="paragraph" w:customStyle="1" w:styleId="264">
    <w:name w:val="样式 238 10 磅"/>
    <w:next w:val="265"/>
    <w:pPr>
      <w:widowControl w:val="0"/>
      <w:jc w:val="both"/>
    </w:pPr>
    <w:rPr>
      <w:rFonts w:ascii="Calibri" w:eastAsia="宋体" w:cs="Arial" w:hAnsi="Calibri"/>
      <w:kern w:val="2"/>
      <w:sz w:val="21"/>
      <w:szCs w:val="24"/>
      <w:lang w:val="en-US" w:eastAsia="zh-CN" w:bidi="ar-SA"/>
    </w:rPr>
  </w:style>
  <w:style w:type="paragraph" w:customStyle="1" w:styleId="265">
    <w:name w:val="样式 239 10 磅"/>
    <w:next w:val="266"/>
    <w:pPr>
      <w:widowControl w:val="0"/>
      <w:jc w:val="both"/>
    </w:pPr>
    <w:rPr>
      <w:rFonts w:ascii="Calibri" w:eastAsia="宋体" w:cs="Arial" w:hAnsi="Calibri"/>
      <w:kern w:val="2"/>
      <w:sz w:val="21"/>
      <w:szCs w:val="24"/>
      <w:lang w:val="en-US" w:eastAsia="zh-CN" w:bidi="ar-SA"/>
    </w:rPr>
  </w:style>
  <w:style w:type="paragraph" w:customStyle="1" w:styleId="266">
    <w:name w:val="样式 240 10 磅"/>
    <w:next w:val="267"/>
    <w:pPr>
      <w:widowControl w:val="0"/>
      <w:jc w:val="both"/>
    </w:pPr>
    <w:rPr>
      <w:rFonts w:ascii="Calibri" w:eastAsia="宋体" w:cs="Arial" w:hAnsi="Calibri"/>
      <w:kern w:val="2"/>
      <w:sz w:val="21"/>
      <w:szCs w:val="24"/>
      <w:lang w:val="en-US" w:eastAsia="zh-CN" w:bidi="ar-SA"/>
    </w:rPr>
  </w:style>
  <w:style w:type="paragraph" w:customStyle="1" w:styleId="267">
    <w:name w:val="样式 241 10 磅"/>
    <w:next w:val="268"/>
    <w:pPr>
      <w:widowControl w:val="0"/>
      <w:jc w:val="both"/>
    </w:pPr>
    <w:rPr>
      <w:rFonts w:ascii="Calibri" w:eastAsia="宋体" w:cs="Arial" w:hAnsi="Calibri"/>
      <w:kern w:val="2"/>
      <w:sz w:val="21"/>
      <w:szCs w:val="24"/>
      <w:lang w:val="en-US" w:eastAsia="zh-CN" w:bidi="ar-SA"/>
    </w:rPr>
  </w:style>
  <w:style w:type="paragraph" w:customStyle="1" w:styleId="268">
    <w:name w:val="样式 242 10 磅"/>
    <w:next w:val="269"/>
    <w:pPr>
      <w:widowControl w:val="0"/>
      <w:jc w:val="both"/>
    </w:pPr>
    <w:rPr>
      <w:rFonts w:ascii="Calibri" w:eastAsia="宋体" w:cs="Arial" w:hAnsi="Calibri"/>
      <w:kern w:val="2"/>
      <w:sz w:val="21"/>
      <w:szCs w:val="24"/>
      <w:lang w:val="en-US" w:eastAsia="zh-CN" w:bidi="ar-SA"/>
    </w:rPr>
  </w:style>
  <w:style w:type="paragraph" w:customStyle="1" w:styleId="269">
    <w:name w:val="样式 243 10 磅"/>
    <w:next w:val="270"/>
    <w:pPr>
      <w:widowControl w:val="0"/>
      <w:jc w:val="both"/>
    </w:pPr>
    <w:rPr>
      <w:rFonts w:ascii="Calibri" w:eastAsia="宋体" w:cs="Arial" w:hAnsi="Calibri"/>
      <w:kern w:val="2"/>
      <w:sz w:val="21"/>
      <w:szCs w:val="24"/>
      <w:lang w:val="en-US" w:eastAsia="zh-CN" w:bidi="ar-SA"/>
    </w:rPr>
  </w:style>
  <w:style w:type="paragraph" w:customStyle="1" w:styleId="270">
    <w:name w:val="样式 244 10 磅"/>
    <w:next w:val="271"/>
    <w:pPr>
      <w:widowControl w:val="0"/>
      <w:jc w:val="both"/>
    </w:pPr>
    <w:rPr>
      <w:rFonts w:ascii="Calibri" w:eastAsia="宋体" w:cs="Arial" w:hAnsi="Calibri"/>
      <w:kern w:val="2"/>
      <w:sz w:val="21"/>
      <w:szCs w:val="24"/>
      <w:lang w:val="en-US" w:eastAsia="zh-CN" w:bidi="ar-SA"/>
    </w:rPr>
  </w:style>
  <w:style w:type="paragraph" w:customStyle="1" w:styleId="271">
    <w:name w:val="样式 245 10 磅"/>
    <w:next w:val="272"/>
    <w:pPr>
      <w:widowControl w:val="0"/>
      <w:jc w:val="both"/>
    </w:pPr>
    <w:rPr>
      <w:rFonts w:ascii="Calibri" w:eastAsia="宋体" w:cs="Arial" w:hAnsi="Calibri"/>
      <w:kern w:val="2"/>
      <w:sz w:val="21"/>
      <w:szCs w:val="24"/>
      <w:lang w:val="en-US" w:eastAsia="zh-CN" w:bidi="ar-SA"/>
    </w:rPr>
  </w:style>
  <w:style w:type="paragraph" w:customStyle="1" w:styleId="272">
    <w:name w:val="样式 246 10 磅"/>
    <w:next w:val="273"/>
    <w:pPr>
      <w:widowControl w:val="0"/>
      <w:jc w:val="both"/>
    </w:pPr>
    <w:rPr>
      <w:rFonts w:ascii="Calibri" w:eastAsia="宋体" w:cs="Arial" w:hAnsi="Calibri"/>
      <w:kern w:val="2"/>
      <w:sz w:val="21"/>
      <w:szCs w:val="24"/>
      <w:lang w:val="en-US" w:eastAsia="zh-CN" w:bidi="ar-SA"/>
    </w:rPr>
  </w:style>
  <w:style w:type="paragraph" w:customStyle="1" w:styleId="273">
    <w:name w:val="样式 247 10 磅"/>
    <w:next w:val="274"/>
    <w:pPr>
      <w:widowControl w:val="0"/>
      <w:jc w:val="both"/>
    </w:pPr>
    <w:rPr>
      <w:rFonts w:ascii="Calibri" w:eastAsia="宋体" w:cs="Arial" w:hAnsi="Calibri"/>
      <w:kern w:val="2"/>
      <w:sz w:val="21"/>
      <w:szCs w:val="24"/>
      <w:lang w:val="en-US" w:eastAsia="zh-CN" w:bidi="ar-SA"/>
    </w:rPr>
  </w:style>
  <w:style w:type="paragraph" w:customStyle="1" w:styleId="274">
    <w:name w:val="样式 248 10 磅"/>
    <w:next w:val="275"/>
    <w:pPr>
      <w:widowControl w:val="0"/>
      <w:jc w:val="both"/>
    </w:pPr>
    <w:rPr>
      <w:rFonts w:ascii="Calibri" w:eastAsia="宋体" w:cs="Arial" w:hAnsi="Calibri"/>
      <w:kern w:val="2"/>
      <w:sz w:val="21"/>
      <w:szCs w:val="24"/>
      <w:lang w:val="en-US" w:eastAsia="zh-CN" w:bidi="ar-SA"/>
    </w:rPr>
  </w:style>
  <w:style w:type="paragraph" w:customStyle="1" w:styleId="275">
    <w:name w:val="样式 249 10 磅"/>
    <w:next w:val="276"/>
    <w:pPr>
      <w:widowControl w:val="0"/>
      <w:jc w:val="both"/>
    </w:pPr>
    <w:rPr>
      <w:rFonts w:ascii="Calibri" w:eastAsia="宋体" w:cs="Arial" w:hAnsi="Calibri"/>
      <w:kern w:val="2"/>
      <w:sz w:val="21"/>
      <w:szCs w:val="24"/>
      <w:lang w:val="en-US" w:eastAsia="zh-CN" w:bidi="ar-SA"/>
    </w:rPr>
  </w:style>
  <w:style w:type="paragraph" w:customStyle="1" w:styleId="276">
    <w:name w:val="样式 250 10 磅"/>
    <w:next w:val="277"/>
    <w:pPr>
      <w:widowControl w:val="0"/>
      <w:jc w:val="both"/>
    </w:pPr>
    <w:rPr>
      <w:rFonts w:ascii="Calibri" w:eastAsia="宋体" w:cs="Arial" w:hAnsi="Calibri"/>
      <w:kern w:val="2"/>
      <w:sz w:val="21"/>
      <w:szCs w:val="24"/>
      <w:lang w:val="en-US" w:eastAsia="zh-CN" w:bidi="ar-SA"/>
    </w:rPr>
  </w:style>
  <w:style w:type="paragraph" w:customStyle="1" w:styleId="277">
    <w:name w:val="样式 251 10 磅"/>
    <w:next w:val="278"/>
    <w:pPr>
      <w:widowControl w:val="0"/>
      <w:jc w:val="both"/>
    </w:pPr>
    <w:rPr>
      <w:rFonts w:ascii="Calibri" w:eastAsia="宋体" w:cs="Arial" w:hAnsi="Calibri"/>
      <w:kern w:val="2"/>
      <w:sz w:val="21"/>
      <w:szCs w:val="24"/>
      <w:lang w:val="en-US" w:eastAsia="zh-CN" w:bidi="ar-SA"/>
    </w:rPr>
  </w:style>
  <w:style w:type="paragraph" w:customStyle="1" w:styleId="278">
    <w:name w:val="样式 252 10 磅"/>
    <w:next w:val="279"/>
    <w:pPr>
      <w:widowControl w:val="0"/>
      <w:jc w:val="both"/>
    </w:pPr>
    <w:rPr>
      <w:rFonts w:ascii="Calibri" w:eastAsia="宋体" w:cs="Arial" w:hAnsi="Calibri"/>
      <w:kern w:val="2"/>
      <w:sz w:val="21"/>
      <w:szCs w:val="24"/>
      <w:lang w:val="en-US" w:eastAsia="zh-CN" w:bidi="ar-SA"/>
    </w:rPr>
  </w:style>
  <w:style w:type="paragraph" w:customStyle="1" w:styleId="279">
    <w:name w:val="样式 253 10 磅"/>
    <w:next w:val="280"/>
    <w:pPr>
      <w:widowControl w:val="0"/>
      <w:jc w:val="both"/>
    </w:pPr>
    <w:rPr>
      <w:rFonts w:ascii="Calibri" w:eastAsia="宋体" w:cs="Arial" w:hAnsi="Calibri"/>
      <w:kern w:val="2"/>
      <w:sz w:val="21"/>
      <w:szCs w:val="24"/>
      <w:lang w:val="en-US" w:eastAsia="zh-CN" w:bidi="ar-SA"/>
    </w:rPr>
  </w:style>
  <w:style w:type="paragraph" w:customStyle="1" w:styleId="280">
    <w:name w:val="样式 254 10 磅"/>
    <w:next w:val="281"/>
    <w:pPr>
      <w:widowControl w:val="0"/>
      <w:jc w:val="both"/>
    </w:pPr>
    <w:rPr>
      <w:rFonts w:ascii="Calibri" w:eastAsia="宋体" w:cs="Arial" w:hAnsi="Calibri"/>
      <w:kern w:val="2"/>
      <w:sz w:val="21"/>
      <w:szCs w:val="24"/>
      <w:lang w:val="en-US" w:eastAsia="zh-CN" w:bidi="ar-SA"/>
    </w:rPr>
  </w:style>
  <w:style w:type="paragraph" w:customStyle="1" w:styleId="281">
    <w:name w:val="样式 13 10 磅"/>
    <w:next w:val="40"/>
    <w:pPr>
      <w:widowControl w:val="0"/>
      <w:jc w:val="both"/>
    </w:pPr>
    <w:rPr>
      <w:rFonts w:ascii="Calibri" w:eastAsia="宋体" w:cs="Arial" w:hAnsi="Calibri"/>
      <w:kern w:val="2"/>
      <w:sz w:val="21"/>
      <w:szCs w:val="24"/>
      <w:lang w:val="en-US" w:eastAsia="zh-CN" w:bidi="ar-SA"/>
    </w:rPr>
  </w:style>
  <w:style w:type="paragraph" w:customStyle="1" w:styleId="282">
    <w:name w:val="样式 14 10 磅"/>
    <w:next w:val="41"/>
    <w:pPr>
      <w:widowControl w:val="0"/>
      <w:jc w:val="both"/>
    </w:pPr>
    <w:rPr>
      <w:rFonts w:ascii="Calibri" w:eastAsia="宋体" w:cs="Arial" w:hAnsi="Calibri"/>
      <w:kern w:val="2"/>
      <w:sz w:val="21"/>
      <w:szCs w:val="24"/>
      <w:lang w:val="en-US" w:eastAsia="zh-CN" w:bidi="ar-SA"/>
    </w:rPr>
  </w:style>
  <w:style w:type="paragraph" w:customStyle="1" w:styleId="283">
    <w:name w:val="样式 15 10 磅"/>
    <w:next w:val="42"/>
    <w:pPr>
      <w:widowControl w:val="0"/>
      <w:jc w:val="both"/>
    </w:pPr>
    <w:rPr>
      <w:rFonts w:ascii="Calibri" w:eastAsia="宋体" w:cs="Arial" w:hAnsi="Calibri"/>
      <w:kern w:val="2"/>
      <w:sz w:val="21"/>
      <w:szCs w:val="24"/>
      <w:lang w:val="en-US" w:eastAsia="zh-CN" w:bidi="ar-SA"/>
    </w:rPr>
  </w:style>
  <w:style w:type="paragraph" w:customStyle="1" w:styleId="284">
    <w:name w:val="样式 16 10 磅"/>
    <w:next w:val="43"/>
    <w:pPr>
      <w:widowControl w:val="0"/>
      <w:jc w:val="both"/>
    </w:pPr>
    <w:rPr>
      <w:rFonts w:ascii="Calibri" w:eastAsia="宋体" w:cs="Arial" w:hAnsi="Calibri"/>
      <w:kern w:val="2"/>
      <w:sz w:val="21"/>
      <w:szCs w:val="24"/>
      <w:lang w:val="en-US" w:eastAsia="zh-CN" w:bidi="ar-SA"/>
    </w:rPr>
  </w:style>
  <w:style w:type="paragraph" w:customStyle="1" w:styleId="285">
    <w:name w:val="样式 17 10 磅"/>
    <w:next w:val="44"/>
    <w:pPr>
      <w:widowControl w:val="0"/>
      <w:jc w:val="both"/>
    </w:pPr>
    <w:rPr>
      <w:rFonts w:ascii="Calibri" w:eastAsia="宋体" w:cs="Arial" w:hAnsi="Calibri"/>
      <w:kern w:val="2"/>
      <w:sz w:val="21"/>
      <w:szCs w:val="24"/>
      <w:lang w:val="en-US" w:eastAsia="zh-CN" w:bidi="ar-SA"/>
    </w:rPr>
  </w:style>
  <w:style w:type="paragraph" w:customStyle="1" w:styleId="286">
    <w:name w:val="样式 18 10 磅"/>
    <w:next w:val="45"/>
    <w:pPr>
      <w:widowControl w:val="0"/>
      <w:jc w:val="both"/>
    </w:pPr>
    <w:rPr>
      <w:rFonts w:ascii="Calibri" w:eastAsia="宋体" w:cs="Arial" w:hAnsi="Calibri"/>
      <w:kern w:val="2"/>
      <w:sz w:val="21"/>
      <w:szCs w:val="24"/>
      <w:lang w:val="en-US" w:eastAsia="zh-CN" w:bidi="ar-SA"/>
    </w:rPr>
  </w:style>
  <w:style w:type="paragraph" w:customStyle="1" w:styleId="287">
    <w:name w:val="样式 19 10 磅"/>
    <w:next w:val="46"/>
    <w:pPr>
      <w:widowControl w:val="0"/>
      <w:jc w:val="both"/>
    </w:pPr>
    <w:rPr>
      <w:rFonts w:ascii="Calibri" w:eastAsia="宋体" w:cs="Arial" w:hAnsi="Calibri"/>
      <w:kern w:val="2"/>
      <w:sz w:val="21"/>
      <w:szCs w:val="24"/>
      <w:lang w:val="en-US" w:eastAsia="zh-CN" w:bidi="ar-SA"/>
    </w:rPr>
  </w:style>
  <w:style w:type="paragraph" w:customStyle="1" w:styleId="288">
    <w:name w:val="样式 20 10 磅"/>
    <w:next w:val="47"/>
    <w:pPr>
      <w:widowControl w:val="0"/>
      <w:jc w:val="both"/>
    </w:pPr>
    <w:rPr>
      <w:rFonts w:ascii="Calibri" w:eastAsia="宋体" w:cs="Arial" w:hAnsi="Calibri"/>
      <w:kern w:val="2"/>
      <w:sz w:val="21"/>
      <w:szCs w:val="24"/>
      <w:lang w:val="en-US" w:eastAsia="zh-CN" w:bidi="ar-SA"/>
    </w:rPr>
  </w:style>
  <w:style w:type="paragraph" w:customStyle="1" w:styleId="289">
    <w:name w:val="样式 21 10 磅"/>
    <w:next w:val="48"/>
    <w:pPr>
      <w:widowControl w:val="0"/>
      <w:jc w:val="both"/>
    </w:pPr>
    <w:rPr>
      <w:rFonts w:ascii="Calibri" w:eastAsia="宋体" w:cs="Arial" w:hAnsi="Calibri"/>
      <w:kern w:val="2"/>
      <w:sz w:val="21"/>
      <w:szCs w:val="24"/>
      <w:lang w:val="en-US" w:eastAsia="zh-CN" w:bidi="ar-SA"/>
    </w:rPr>
  </w:style>
  <w:style w:type="paragraph" w:customStyle="1" w:styleId="290">
    <w:name w:val="样式 22 10 磅"/>
    <w:next w:val="49"/>
    <w:pPr>
      <w:widowControl w:val="0"/>
      <w:jc w:val="both"/>
    </w:pPr>
    <w:rPr>
      <w:rFonts w:ascii="Calibri" w:eastAsia="宋体" w:cs="Arial" w:hAnsi="Calibri"/>
      <w:kern w:val="2"/>
      <w:sz w:val="21"/>
      <w:szCs w:val="24"/>
      <w:lang w:val="en-US" w:eastAsia="zh-CN" w:bidi="ar-SA"/>
    </w:rPr>
  </w:style>
  <w:style w:type="paragraph" w:customStyle="1" w:styleId="291">
    <w:name w:val="样式 23 10 磅"/>
    <w:next w:val="50"/>
    <w:pPr>
      <w:widowControl w:val="0"/>
      <w:jc w:val="both"/>
    </w:pPr>
    <w:rPr>
      <w:rFonts w:ascii="Calibri" w:eastAsia="宋体" w:cs="Arial" w:hAnsi="Calibri"/>
      <w:kern w:val="2"/>
      <w:sz w:val="21"/>
      <w:szCs w:val="24"/>
      <w:lang w:val="en-US" w:eastAsia="zh-CN" w:bidi="ar-SA"/>
    </w:rPr>
  </w:style>
  <w:style w:type="paragraph" w:customStyle="1" w:styleId="292">
    <w:name w:val="样式 24 10 磅"/>
    <w:next w:val="51"/>
    <w:pPr>
      <w:widowControl w:val="0"/>
      <w:jc w:val="both"/>
    </w:pPr>
    <w:rPr>
      <w:rFonts w:ascii="Calibri" w:eastAsia="宋体" w:cs="Arial" w:hAnsi="Calibri"/>
      <w:kern w:val="2"/>
      <w:sz w:val="21"/>
      <w:szCs w:val="24"/>
      <w:lang w:val="en-US" w:eastAsia="zh-CN" w:bidi="ar-SA"/>
    </w:rPr>
  </w:style>
  <w:style w:type="paragraph" w:customStyle="1" w:styleId="293">
    <w:name w:val="样式 25 10 磅"/>
    <w:next w:val="52"/>
    <w:pPr>
      <w:widowControl w:val="0"/>
      <w:jc w:val="both"/>
    </w:pPr>
    <w:rPr>
      <w:rFonts w:ascii="Calibri" w:eastAsia="宋体" w:cs="Arial" w:hAnsi="Calibri"/>
      <w:kern w:val="2"/>
      <w:sz w:val="21"/>
      <w:szCs w:val="24"/>
      <w:lang w:val="en-US" w:eastAsia="zh-CN" w:bidi="ar-SA"/>
    </w:rPr>
  </w:style>
  <w:style w:type="paragraph" w:customStyle="1" w:styleId="294">
    <w:name w:val="样式 26 10 磅"/>
    <w:next w:val="53"/>
    <w:pPr>
      <w:widowControl w:val="0"/>
      <w:jc w:val="both"/>
    </w:pPr>
    <w:rPr>
      <w:rFonts w:ascii="Calibri" w:eastAsia="宋体" w:cs="Arial" w:hAnsi="Calibri"/>
      <w:kern w:val="2"/>
      <w:sz w:val="21"/>
      <w:szCs w:val="24"/>
      <w:lang w:val="en-US" w:eastAsia="zh-CN" w:bidi="ar-SA"/>
    </w:rPr>
  </w:style>
  <w:style w:type="paragraph" w:customStyle="1" w:styleId="295">
    <w:name w:val="样式 27 10 磅"/>
    <w:next w:val="54"/>
    <w:pPr>
      <w:widowControl w:val="0"/>
      <w:jc w:val="both"/>
    </w:pPr>
    <w:rPr>
      <w:rFonts w:ascii="Calibri" w:eastAsia="宋体" w:cs="Arial" w:hAnsi="Calibri"/>
      <w:kern w:val="2"/>
      <w:sz w:val="21"/>
      <w:szCs w:val="24"/>
      <w:lang w:val="en-US" w:eastAsia="zh-CN" w:bidi="ar-SA"/>
    </w:rPr>
  </w:style>
  <w:style w:type="paragraph" w:customStyle="1" w:styleId="296">
    <w:name w:val="样式 28 10 磅"/>
    <w:next w:val="55"/>
    <w:pPr>
      <w:widowControl w:val="0"/>
      <w:jc w:val="both"/>
    </w:pPr>
    <w:rPr>
      <w:rFonts w:ascii="Calibri" w:eastAsia="宋体" w:cs="Arial" w:hAnsi="Calibri"/>
      <w:kern w:val="2"/>
      <w:sz w:val="21"/>
      <w:szCs w:val="24"/>
      <w:lang w:val="en-US" w:eastAsia="zh-CN" w:bidi="ar-SA"/>
    </w:rPr>
  </w:style>
  <w:style w:type="paragraph" w:customStyle="1" w:styleId="297">
    <w:name w:val="样式 29 10 磅"/>
    <w:next w:val="56"/>
    <w:pPr>
      <w:widowControl w:val="0"/>
      <w:jc w:val="both"/>
    </w:pPr>
    <w:rPr>
      <w:rFonts w:ascii="Calibri" w:eastAsia="宋体" w:cs="Arial" w:hAnsi="Calibri"/>
      <w:kern w:val="2"/>
      <w:sz w:val="21"/>
      <w:szCs w:val="24"/>
      <w:lang w:val="en-US" w:eastAsia="zh-CN" w:bidi="ar-SA"/>
    </w:rPr>
  </w:style>
  <w:style w:type="paragraph" w:customStyle="1" w:styleId="298">
    <w:name w:val="样式 30 10 磅"/>
    <w:next w:val="57"/>
    <w:pPr>
      <w:widowControl w:val="0"/>
      <w:jc w:val="both"/>
    </w:pPr>
    <w:rPr>
      <w:rFonts w:ascii="Calibri" w:eastAsia="宋体" w:cs="Arial" w:hAnsi="Calibri"/>
      <w:kern w:val="2"/>
      <w:sz w:val="21"/>
      <w:szCs w:val="24"/>
      <w:lang w:val="en-US" w:eastAsia="zh-CN" w:bidi="ar-SA"/>
    </w:rPr>
  </w:style>
  <w:style w:type="paragraph" w:customStyle="1" w:styleId="299">
    <w:name w:val="样式 31 10 磅"/>
    <w:next w:val="58"/>
    <w:pPr>
      <w:widowControl w:val="0"/>
      <w:jc w:val="both"/>
    </w:pPr>
    <w:rPr>
      <w:rFonts w:ascii="Calibri" w:eastAsia="宋体" w:cs="Arial" w:hAnsi="Calibri"/>
      <w:kern w:val="2"/>
      <w:sz w:val="21"/>
      <w:szCs w:val="24"/>
      <w:lang w:val="en-US" w:eastAsia="zh-CN" w:bidi="ar-SA"/>
    </w:rPr>
  </w:style>
  <w:style w:type="paragraph" w:customStyle="1" w:styleId="300">
    <w:name w:val="样式 32 10 磅"/>
    <w:next w:val="59"/>
    <w:pPr>
      <w:widowControl w:val="0"/>
      <w:jc w:val="both"/>
    </w:pPr>
    <w:rPr>
      <w:rFonts w:ascii="Calibri" w:eastAsia="宋体" w:cs="Arial" w:hAnsi="Calibri"/>
      <w:kern w:val="2"/>
      <w:sz w:val="21"/>
      <w:szCs w:val="24"/>
      <w:lang w:val="en-US" w:eastAsia="zh-CN" w:bidi="ar-SA"/>
    </w:rPr>
  </w:style>
  <w:style w:type="paragraph" w:customStyle="1" w:styleId="301">
    <w:name w:val="样式 33 10 磅"/>
    <w:next w:val="60"/>
    <w:pPr>
      <w:widowControl w:val="0"/>
      <w:jc w:val="both"/>
    </w:pPr>
    <w:rPr>
      <w:rFonts w:ascii="Calibri" w:eastAsia="宋体" w:cs="Arial" w:hAnsi="Calibri"/>
      <w:kern w:val="2"/>
      <w:sz w:val="21"/>
      <w:szCs w:val="24"/>
      <w:lang w:val="en-US" w:eastAsia="zh-CN" w:bidi="ar-SA"/>
    </w:rPr>
  </w:style>
  <w:style w:type="paragraph" w:customStyle="1" w:styleId="302">
    <w:name w:val="样式 34 10 磅"/>
    <w:next w:val="61"/>
    <w:pPr>
      <w:widowControl w:val="0"/>
      <w:jc w:val="both"/>
    </w:pPr>
    <w:rPr>
      <w:rFonts w:ascii="Calibri" w:eastAsia="宋体" w:cs="Arial" w:hAnsi="Calibri"/>
      <w:kern w:val="2"/>
      <w:sz w:val="21"/>
      <w:szCs w:val="24"/>
      <w:lang w:val="en-US" w:eastAsia="zh-CN" w:bidi="ar-SA"/>
    </w:rPr>
  </w:style>
  <w:style w:type="paragraph" w:customStyle="1" w:styleId="303">
    <w:name w:val="样式 35 10 磅"/>
    <w:next w:val="62"/>
    <w:pPr>
      <w:widowControl w:val="0"/>
      <w:jc w:val="both"/>
    </w:pPr>
    <w:rPr>
      <w:rFonts w:ascii="Calibri" w:eastAsia="宋体" w:cs="Arial" w:hAnsi="Calibri"/>
      <w:kern w:val="2"/>
      <w:sz w:val="21"/>
      <w:szCs w:val="24"/>
      <w:lang w:val="en-US" w:eastAsia="zh-CN" w:bidi="ar-SA"/>
    </w:rPr>
  </w:style>
  <w:style w:type="paragraph" w:customStyle="1" w:styleId="304">
    <w:name w:val="样式 36 10 磅"/>
    <w:next w:val="63"/>
    <w:pPr>
      <w:widowControl w:val="0"/>
      <w:jc w:val="both"/>
    </w:pPr>
    <w:rPr>
      <w:rFonts w:ascii="Calibri" w:eastAsia="宋体" w:cs="Arial" w:hAnsi="Calibri"/>
      <w:kern w:val="2"/>
      <w:sz w:val="21"/>
      <w:szCs w:val="24"/>
      <w:lang w:val="en-US" w:eastAsia="zh-CN" w:bidi="ar-SA"/>
    </w:rPr>
  </w:style>
  <w:style w:type="paragraph" w:customStyle="1" w:styleId="305">
    <w:name w:val="样式 37 10 磅"/>
    <w:next w:val="64"/>
    <w:pPr>
      <w:widowControl w:val="0"/>
      <w:jc w:val="both"/>
    </w:pPr>
    <w:rPr>
      <w:rFonts w:ascii="Calibri" w:eastAsia="宋体" w:cs="Arial" w:hAnsi="Calibri"/>
      <w:kern w:val="2"/>
      <w:sz w:val="21"/>
      <w:szCs w:val="24"/>
      <w:lang w:val="en-US" w:eastAsia="zh-CN" w:bidi="ar-SA"/>
    </w:rPr>
  </w:style>
  <w:style w:type="paragraph" w:customStyle="1" w:styleId="306">
    <w:name w:val="样式 38 10 磅"/>
    <w:next w:val="65"/>
    <w:pPr>
      <w:widowControl w:val="0"/>
      <w:jc w:val="both"/>
    </w:pPr>
    <w:rPr>
      <w:rFonts w:ascii="Calibri" w:eastAsia="宋体" w:cs="Arial" w:hAnsi="Calibri"/>
      <w:kern w:val="2"/>
      <w:sz w:val="21"/>
      <w:szCs w:val="24"/>
      <w:lang w:val="en-US" w:eastAsia="zh-CN" w:bidi="ar-SA"/>
    </w:rPr>
  </w:style>
  <w:style w:type="paragraph" w:customStyle="1" w:styleId="307">
    <w:name w:val="样式 39 10 磅"/>
    <w:next w:val="66"/>
    <w:pPr>
      <w:widowControl w:val="0"/>
      <w:jc w:val="both"/>
    </w:pPr>
    <w:rPr>
      <w:rFonts w:ascii="Calibri" w:eastAsia="宋体" w:cs="Arial" w:hAnsi="Calibri"/>
      <w:kern w:val="2"/>
      <w:sz w:val="21"/>
      <w:szCs w:val="24"/>
      <w:lang w:val="en-US" w:eastAsia="zh-CN" w:bidi="ar-SA"/>
    </w:rPr>
  </w:style>
  <w:style w:type="paragraph" w:customStyle="1" w:styleId="308">
    <w:name w:val="样式 40 10 磅"/>
    <w:next w:val="67"/>
    <w:pPr>
      <w:widowControl w:val="0"/>
      <w:jc w:val="both"/>
    </w:pPr>
    <w:rPr>
      <w:rFonts w:ascii="Calibri" w:eastAsia="宋体" w:cs="Arial" w:hAnsi="Calibri"/>
      <w:kern w:val="2"/>
      <w:sz w:val="21"/>
      <w:szCs w:val="24"/>
      <w:lang w:val="en-US" w:eastAsia="zh-CN" w:bidi="ar-SA"/>
    </w:rPr>
  </w:style>
  <w:style w:type="paragraph" w:customStyle="1" w:styleId="309">
    <w:name w:val="样式 41 10 磅"/>
    <w:next w:val="68"/>
    <w:pPr>
      <w:widowControl w:val="0"/>
      <w:jc w:val="both"/>
    </w:pPr>
    <w:rPr>
      <w:rFonts w:ascii="Calibri" w:eastAsia="宋体" w:cs="Arial" w:hAnsi="Calibri"/>
      <w:kern w:val="2"/>
      <w:sz w:val="21"/>
      <w:szCs w:val="24"/>
      <w:lang w:val="en-US" w:eastAsia="zh-CN" w:bidi="ar-SA"/>
    </w:rPr>
  </w:style>
  <w:style w:type="paragraph" w:customStyle="1" w:styleId="310">
    <w:name w:val="样式 42 10 磅"/>
    <w:next w:val="69"/>
    <w:pPr>
      <w:widowControl w:val="0"/>
      <w:jc w:val="both"/>
    </w:pPr>
    <w:rPr>
      <w:rFonts w:ascii="Calibri" w:eastAsia="宋体" w:cs="Arial" w:hAnsi="Calibri"/>
      <w:kern w:val="2"/>
      <w:sz w:val="21"/>
      <w:szCs w:val="24"/>
      <w:lang w:val="en-US" w:eastAsia="zh-CN" w:bidi="ar-SA"/>
    </w:rPr>
  </w:style>
  <w:style w:type="paragraph" w:customStyle="1" w:styleId="311">
    <w:name w:val="样式 43 10 磅"/>
    <w:next w:val="70"/>
    <w:pPr>
      <w:widowControl w:val="0"/>
      <w:jc w:val="both"/>
    </w:pPr>
    <w:rPr>
      <w:rFonts w:ascii="Calibri" w:eastAsia="宋体" w:cs="Arial" w:hAnsi="Calibri"/>
      <w:kern w:val="2"/>
      <w:sz w:val="21"/>
      <w:szCs w:val="24"/>
      <w:lang w:val="en-US" w:eastAsia="zh-CN" w:bidi="ar-SA"/>
    </w:rPr>
  </w:style>
  <w:style w:type="paragraph" w:customStyle="1" w:styleId="312">
    <w:name w:val="样式 44 10 磅"/>
    <w:next w:val="71"/>
    <w:pPr>
      <w:widowControl w:val="0"/>
      <w:jc w:val="both"/>
    </w:pPr>
    <w:rPr>
      <w:rFonts w:ascii="Calibri" w:eastAsia="宋体" w:cs="Arial" w:hAnsi="Calibri"/>
      <w:kern w:val="2"/>
      <w:sz w:val="21"/>
      <w:szCs w:val="24"/>
      <w:lang w:val="en-US" w:eastAsia="zh-CN" w:bidi="ar-SA"/>
    </w:rPr>
  </w:style>
  <w:style w:type="paragraph" w:customStyle="1" w:styleId="313">
    <w:name w:val="样式 45 10 磅"/>
    <w:next w:val="72"/>
    <w:pPr>
      <w:widowControl w:val="0"/>
      <w:jc w:val="both"/>
    </w:pPr>
    <w:rPr>
      <w:rFonts w:ascii="Calibri" w:eastAsia="宋体" w:cs="Arial" w:hAnsi="Calibri"/>
      <w:kern w:val="2"/>
      <w:sz w:val="21"/>
      <w:szCs w:val="24"/>
      <w:lang w:val="en-US" w:eastAsia="zh-CN" w:bidi="ar-SA"/>
    </w:rPr>
  </w:style>
  <w:style w:type="paragraph" w:customStyle="1" w:styleId="314">
    <w:name w:val="样式 46 10 磅"/>
    <w:next w:val="73"/>
    <w:pPr>
      <w:widowControl w:val="0"/>
      <w:jc w:val="both"/>
    </w:pPr>
    <w:rPr>
      <w:rFonts w:ascii="Calibri" w:eastAsia="宋体" w:cs="Arial" w:hAnsi="Calibri"/>
      <w:kern w:val="2"/>
      <w:sz w:val="21"/>
      <w:szCs w:val="24"/>
      <w:lang w:val="en-US" w:eastAsia="zh-CN" w:bidi="ar-SA"/>
    </w:rPr>
  </w:style>
  <w:style w:type="paragraph" w:customStyle="1" w:styleId="315">
    <w:name w:val="样式 47 10 磅"/>
    <w:next w:val="74"/>
    <w:pPr>
      <w:widowControl w:val="0"/>
      <w:jc w:val="both"/>
    </w:pPr>
    <w:rPr>
      <w:rFonts w:ascii="Calibri" w:eastAsia="宋体" w:cs="Arial" w:hAnsi="Calibri"/>
      <w:kern w:val="2"/>
      <w:sz w:val="21"/>
      <w:szCs w:val="24"/>
      <w:lang w:val="en-US" w:eastAsia="zh-CN" w:bidi="ar-SA"/>
    </w:rPr>
  </w:style>
  <w:style w:type="paragraph" w:customStyle="1" w:styleId="316">
    <w:name w:val="样式 48 10 磅"/>
    <w:next w:val="75"/>
    <w:pPr>
      <w:widowControl w:val="0"/>
      <w:jc w:val="both"/>
    </w:pPr>
    <w:rPr>
      <w:rFonts w:ascii="Calibri" w:eastAsia="宋体" w:cs="Arial" w:hAnsi="Calibri"/>
      <w:kern w:val="2"/>
      <w:sz w:val="21"/>
      <w:szCs w:val="24"/>
      <w:lang w:val="en-US" w:eastAsia="zh-CN" w:bidi="ar-SA"/>
    </w:rPr>
  </w:style>
  <w:style w:type="paragraph" w:customStyle="1" w:styleId="317">
    <w:name w:val="样式 49 10 磅"/>
    <w:next w:val="76"/>
    <w:pPr>
      <w:widowControl w:val="0"/>
      <w:jc w:val="both"/>
    </w:pPr>
    <w:rPr>
      <w:rFonts w:ascii="Calibri" w:eastAsia="宋体" w:cs="Arial" w:hAnsi="Calibri"/>
      <w:kern w:val="2"/>
      <w:sz w:val="21"/>
      <w:szCs w:val="24"/>
      <w:lang w:val="en-US" w:eastAsia="zh-CN" w:bidi="ar-SA"/>
    </w:rPr>
  </w:style>
  <w:style w:type="paragraph" w:customStyle="1" w:styleId="318">
    <w:name w:val="样式 50 10 磅"/>
    <w:next w:val="77"/>
    <w:pPr>
      <w:widowControl w:val="0"/>
      <w:jc w:val="both"/>
    </w:pPr>
    <w:rPr>
      <w:rFonts w:ascii="Calibri" w:eastAsia="宋体" w:cs="Arial" w:hAnsi="Calibri"/>
      <w:kern w:val="2"/>
      <w:sz w:val="21"/>
      <w:szCs w:val="24"/>
      <w:lang w:val="en-US" w:eastAsia="zh-CN" w:bidi="ar-SA"/>
    </w:rPr>
  </w:style>
  <w:style w:type="paragraph" w:customStyle="1" w:styleId="319">
    <w:name w:val="样式 51 10 磅"/>
    <w:next w:val="78"/>
    <w:pPr>
      <w:widowControl w:val="0"/>
      <w:jc w:val="both"/>
    </w:pPr>
    <w:rPr>
      <w:rFonts w:ascii="Calibri" w:eastAsia="宋体" w:cs="Arial" w:hAnsi="Calibri"/>
      <w:kern w:val="2"/>
      <w:sz w:val="21"/>
      <w:szCs w:val="24"/>
      <w:lang w:val="en-US" w:eastAsia="zh-CN" w:bidi="ar-SA"/>
    </w:rPr>
  </w:style>
  <w:style w:type="paragraph" w:customStyle="1" w:styleId="320">
    <w:name w:val="样式 52 10 磅"/>
    <w:next w:val="79"/>
    <w:pPr>
      <w:widowControl w:val="0"/>
      <w:jc w:val="both"/>
    </w:pPr>
    <w:rPr>
      <w:rFonts w:ascii="Calibri" w:eastAsia="宋体" w:cs="Arial" w:hAnsi="Calibri"/>
      <w:kern w:val="2"/>
      <w:sz w:val="21"/>
      <w:szCs w:val="24"/>
      <w:lang w:val="en-US" w:eastAsia="zh-CN" w:bidi="ar-SA"/>
    </w:rPr>
  </w:style>
  <w:style w:type="paragraph" w:customStyle="1" w:styleId="321">
    <w:name w:val="样式 53 10 磅"/>
    <w:next w:val="80"/>
    <w:pPr>
      <w:widowControl w:val="0"/>
      <w:jc w:val="both"/>
    </w:pPr>
    <w:rPr>
      <w:rFonts w:ascii="Calibri" w:eastAsia="宋体" w:cs="Arial" w:hAnsi="Calibri"/>
      <w:kern w:val="2"/>
      <w:sz w:val="21"/>
      <w:szCs w:val="24"/>
      <w:lang w:val="en-US" w:eastAsia="zh-CN" w:bidi="ar-SA"/>
    </w:rPr>
  </w:style>
  <w:style w:type="paragraph" w:customStyle="1" w:styleId="322">
    <w:name w:val="样式 54 10 磅"/>
    <w:next w:val="81"/>
    <w:pPr>
      <w:widowControl w:val="0"/>
      <w:jc w:val="both"/>
    </w:pPr>
    <w:rPr>
      <w:rFonts w:ascii="Calibri" w:eastAsia="宋体" w:cs="Arial" w:hAnsi="Calibri"/>
      <w:kern w:val="2"/>
      <w:sz w:val="21"/>
      <w:szCs w:val="24"/>
      <w:lang w:val="en-US" w:eastAsia="zh-CN" w:bidi="ar-SA"/>
    </w:rPr>
  </w:style>
  <w:style w:type="paragraph" w:customStyle="1" w:styleId="323">
    <w:name w:val="样式 55 10 磅"/>
    <w:next w:val="82"/>
    <w:pPr>
      <w:widowControl w:val="0"/>
      <w:jc w:val="both"/>
    </w:pPr>
    <w:rPr>
      <w:rFonts w:ascii="Calibri" w:eastAsia="宋体" w:cs="Arial" w:hAnsi="Calibri"/>
      <w:kern w:val="2"/>
      <w:sz w:val="21"/>
      <w:szCs w:val="24"/>
      <w:lang w:val="en-US" w:eastAsia="zh-CN" w:bidi="ar-SA"/>
    </w:rPr>
  </w:style>
  <w:style w:type="paragraph" w:customStyle="1" w:styleId="324">
    <w:name w:val="样式 56 10 磅"/>
    <w:next w:val="83"/>
    <w:pPr>
      <w:widowControl w:val="0"/>
      <w:jc w:val="both"/>
    </w:pPr>
    <w:rPr>
      <w:rFonts w:ascii="Calibri" w:eastAsia="宋体" w:cs="Arial" w:hAnsi="Calibri"/>
      <w:kern w:val="2"/>
      <w:sz w:val="21"/>
      <w:szCs w:val="24"/>
      <w:lang w:val="en-US" w:eastAsia="zh-CN" w:bidi="ar-SA"/>
    </w:rPr>
  </w:style>
  <w:style w:type="paragraph" w:customStyle="1" w:styleId="325">
    <w:name w:val="样式 289 10 磅"/>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bidi="ar-SA"/>
    </w:rPr>
  </w:style>
  <w:style w:type="paragraph" w:customStyle="1" w:styleId="326">
    <w:name w:val="样式 290 10 磅"/>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bidi="ar-SA"/>
    </w:rPr>
  </w:style>
  <w:style w:type="paragraph" w:customStyle="1" w:styleId="327">
    <w:name w:val="样式 291 10 磅"/>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bidi="ar-SA"/>
    </w:rPr>
  </w:style>
  <w:style w:type="paragraph" w:customStyle="1" w:styleId="328">
    <w:name w:val="样式 292 10 磅"/>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bidi="ar-SA"/>
    </w:rPr>
  </w:style>
  <w:style w:type="paragraph" w:customStyle="1" w:styleId="329">
    <w:name w:val="样式 293 10 磅"/>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bidi="ar-SA"/>
    </w:rPr>
  </w:style>
  <w:style w:type="paragraph" w:customStyle="1" w:styleId="330">
    <w:name w:val="样式 294 10 磅"/>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bidi="ar-SA"/>
    </w:rPr>
  </w:style>
  <w:style w:type="paragraph" w:customStyle="1" w:styleId="331">
    <w:name w:val="样式 295 10 磅"/>
    <w:pPr>
      <w:widowControl w:val="0"/>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微软雅黑" w:eastAsia="微软雅黑" w:cs="微软雅黑"/>
      <w:kern w:val="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462</TotalTime>
  <Application>Yozo_Office</Application>
  <Pages>1</Pages>
  <Words>90</Words>
  <Characters>90</Characters>
  <Lines>73</Lines>
  <Paragraphs>72</Paragraphs>
  <CharactersWithSpaces>90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李兰英</cp:lastModifiedBy>
  <cp:revision>0</cp:revision>
  <cp:lastPrinted>2020-03-06T05:59:59Z</cp:lastPrinted>
  <dcterms:created xsi:type="dcterms:W3CDTF">2014-10-29T12:08:00Z</dcterms:created>
  <dcterms:modified xsi:type="dcterms:W3CDTF">2020-03-06T12:20:43Z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2052-11.1.0.9513</vt:lpwstr>
  </property>
</Properties>
</file>