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10.jpg" ContentType="image/png"/>
  <Override PartName="/word/media/image11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8C8" w:rsidRDefault="00E718C8">
      <w:pPr>
        <w:rPr>
          <w:rFonts w:ascii="方正仿宋_GBK" w:eastAsia="方正仿宋_GBK" w:hint="eastAsia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56089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1：进口货物直接退运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0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625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2：货物申报流程图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962400" cy="87249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3：出入境人员传染病监测流程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82561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4：出入境尸体骸骨卫生检疫流程图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6252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5.1：对口岸食品生产经营单位的卫生监督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62520"/>
            <wp:effectExtent l="0" t="0" r="254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5.2：对口岸饮用水的卫生监督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6252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5.3：对口岸公共场所的卫生监督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62520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5.4：对口岸储存场地的卫生监督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6252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5.5：对入出境交通工具卫生监督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8C8" w:rsidRDefault="00E718C8">
      <w:pPr>
        <w:rPr>
          <w:rFonts w:ascii="方正仿宋_GBK" w:eastAsia="方正仿宋_GBK" w:hint="eastAsia"/>
          <w:sz w:val="28"/>
          <w:szCs w:val="28"/>
        </w:rPr>
      </w:pPr>
    </w:p>
    <w:p w:rsidR="00E718C8" w:rsidRDefault="00E718C8">
      <w:pPr>
        <w:rPr>
          <w:rFonts w:ascii="方正仿宋_GBK" w:eastAsia="方正仿宋_GBK" w:hint="eastAsia"/>
          <w:sz w:val="28"/>
          <w:szCs w:val="28"/>
        </w:rPr>
      </w:pPr>
    </w:p>
    <w:p w:rsidR="00E718C8" w:rsidRDefault="00E718C8">
      <w:pPr>
        <w:rPr>
          <w:rFonts w:ascii="方正仿宋_GBK" w:eastAsia="方正仿宋_GBK" w:hint="eastAsia"/>
          <w:sz w:val="28"/>
          <w:szCs w:val="28"/>
        </w:rPr>
      </w:pPr>
    </w:p>
    <w:p w:rsidR="00E718C8" w:rsidRDefault="00E718C8">
      <w:pPr>
        <w:rPr>
          <w:rFonts w:ascii="方正仿宋_GBK" w:eastAsia="方正仿宋_GBK" w:hint="eastAsia"/>
          <w:sz w:val="28"/>
          <w:szCs w:val="28"/>
        </w:rPr>
      </w:pPr>
      <w:r w:rsidRPr="00E718C8">
        <w:rPr>
          <w:rFonts w:ascii="方正黑体_GBK" w:eastAsia="方正黑体_GBK" w:hint="eastAsia"/>
          <w:sz w:val="28"/>
          <w:szCs w:val="28"/>
        </w:rPr>
        <w:lastRenderedPageBreak/>
        <w:t>进出境（过境）动植物及其产品、其他检疫物检验检疫（合格评定）</w:t>
      </w:r>
      <w:r>
        <w:rPr>
          <w:noProof/>
        </w:rPr>
        <w:drawing>
          <wp:inline distT="0" distB="0" distL="0" distR="0">
            <wp:extent cx="5274310" cy="7462520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6：进出境（过境）动植物及其产品、其他检疫物检验检疫（合格评定）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8C8" w:rsidRDefault="00E718C8">
      <w:pPr>
        <w:rPr>
          <w:rFonts w:ascii="方正仿宋_GBK" w:eastAsia="方正仿宋_GBK" w:hint="eastAsia"/>
          <w:sz w:val="28"/>
          <w:szCs w:val="28"/>
        </w:rPr>
      </w:pPr>
    </w:p>
    <w:p w:rsidR="00E718C8" w:rsidRDefault="00E718C8">
      <w:pPr>
        <w:rPr>
          <w:rFonts w:ascii="方正仿宋_GBK" w:eastAsia="方正仿宋_GBK" w:hint="eastAsia"/>
          <w:sz w:val="28"/>
          <w:szCs w:val="28"/>
        </w:rPr>
      </w:pPr>
    </w:p>
    <w:p w:rsidR="00E718C8" w:rsidRDefault="00E718C8" w:rsidP="00E718C8">
      <w:pPr>
        <w:jc w:val="center"/>
        <w:rPr>
          <w:rFonts w:ascii="方正仿宋_GBK" w:eastAsia="方正仿宋_GBK" w:hint="eastAsia"/>
          <w:sz w:val="28"/>
          <w:szCs w:val="28"/>
        </w:rPr>
      </w:pPr>
      <w:r w:rsidRPr="00E718C8">
        <w:rPr>
          <w:rFonts w:ascii="方正黑体_GBK" w:eastAsia="方正黑体_GBK" w:hint="eastAsia"/>
          <w:sz w:val="32"/>
          <w:szCs w:val="32"/>
        </w:rPr>
        <w:lastRenderedPageBreak/>
        <w:t>进境粮食存放、加工过程的检疫监督</w:t>
      </w:r>
      <w:r>
        <w:rPr>
          <w:noProof/>
        </w:rPr>
        <w:drawing>
          <wp:inline distT="0" distB="0" distL="0" distR="0">
            <wp:extent cx="5274310" cy="7462520"/>
            <wp:effectExtent l="0" t="0" r="254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7：进境粮食存放、加工过程的检疫监督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82561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8：进口食品合格评定流程图.doc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8C8" w:rsidRDefault="00E718C8">
      <w:pPr>
        <w:rPr>
          <w:rFonts w:ascii="方正仿宋_GBK" w:eastAsia="方正仿宋_GBK" w:hint="eastAsia"/>
          <w:sz w:val="28"/>
          <w:szCs w:val="28"/>
        </w:rPr>
      </w:pPr>
    </w:p>
    <w:p w:rsidR="00E718C8" w:rsidRDefault="00E718C8">
      <w:pPr>
        <w:rPr>
          <w:rFonts w:ascii="方正仿宋_GBK" w:eastAsia="方正仿宋_GBK" w:hint="eastAsia"/>
          <w:sz w:val="28"/>
          <w:szCs w:val="28"/>
        </w:rPr>
      </w:pPr>
    </w:p>
    <w:p w:rsidR="00E718C8" w:rsidRDefault="00E718C8">
      <w:pPr>
        <w:rPr>
          <w:rFonts w:ascii="方正仿宋_GBK" w:eastAsia="方正仿宋_GBK" w:hint="eastAsia"/>
          <w:sz w:val="28"/>
          <w:szCs w:val="28"/>
        </w:rPr>
      </w:pPr>
    </w:p>
    <w:p w:rsidR="00E718C8" w:rsidRDefault="00E718C8">
      <w:pPr>
        <w:rPr>
          <w:rFonts w:ascii="方正仿宋_GBK" w:eastAsia="方正仿宋_GBK" w:hint="eastAsia"/>
          <w:sz w:val="28"/>
          <w:szCs w:val="28"/>
        </w:rPr>
      </w:pPr>
    </w:p>
    <w:p w:rsidR="00E718C8" w:rsidRDefault="00E718C8">
      <w:pPr>
        <w:rPr>
          <w:rFonts w:ascii="方正仿宋_GBK" w:eastAsia="方正仿宋_GBK" w:hint="eastAsia"/>
          <w:sz w:val="28"/>
          <w:szCs w:val="28"/>
        </w:rPr>
      </w:pPr>
    </w:p>
    <w:p w:rsidR="00E718C8" w:rsidRDefault="00E718C8" w:rsidP="00E718C8">
      <w:pPr>
        <w:jc w:val="center"/>
        <w:rPr>
          <w:rFonts w:ascii="方正黑体_GBK" w:eastAsia="方正黑体_GBK" w:hint="eastAsia"/>
          <w:sz w:val="32"/>
          <w:szCs w:val="32"/>
        </w:rPr>
      </w:pPr>
      <w:r w:rsidRPr="00E718C8">
        <w:rPr>
          <w:rFonts w:ascii="方正黑体_GBK" w:eastAsia="方正黑体_GBK" w:hint="eastAsia"/>
          <w:sz w:val="32"/>
          <w:szCs w:val="32"/>
        </w:rPr>
        <w:lastRenderedPageBreak/>
        <w:t>进出口商品法定检验业务流程图</w:t>
      </w:r>
      <w:r>
        <w:rPr>
          <w:noProof/>
        </w:rPr>
        <w:drawing>
          <wp:inline distT="0" distB="0" distL="0" distR="0">
            <wp:extent cx="5274310" cy="3727450"/>
            <wp:effectExtent l="0" t="0" r="254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9：进出口商品法定检验业务流程图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62520"/>
            <wp:effectExtent l="0" t="0" r="254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10：口岸事中环节货物查验流程图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7773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11：过境、转运和通运货物监管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7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19625" cy="763905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12.1：对免税商店及免税品的检查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211195"/>
            <wp:effectExtent l="0" t="0" r="254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12.2：对免税商店及免税品的检查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63918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13：进出境行李物品的监管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560705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14：留学回国人员购买免税国产小汽车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0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87096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15：进出境邮递物品监管业务流程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800600" cy="74676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16.1进境运输工具货物、物品装卸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85749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16.2出境运输工具货物、物品装卸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5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00989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17.1跨境电子商务出口商品监管1：跨境电子商务出口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0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00989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17.2跨境电子商务进口商品监管2：跨境电子商务进口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0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30745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18：边民互市的监管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0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727450"/>
            <wp:effectExtent l="0" t="0" r="2540" b="635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19：加工贸易单耗管理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4069080"/>
            <wp:effectExtent l="0" t="0" r="2540" b="762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20：保税仓库、出口监管仓库的货物管理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4069080"/>
            <wp:effectExtent l="0" t="0" r="2540" b="762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21：保税物流中心的货物监管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640195"/>
            <wp:effectExtent l="0" t="0" r="2540" b="825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22：企业稽核查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4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4642485"/>
            <wp:effectExtent l="0" t="0" r="2540" b="571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23：出口食品原料种植场备案业务流程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4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8C8" w:rsidRDefault="00E718C8" w:rsidP="00E718C8">
      <w:pPr>
        <w:jc w:val="center"/>
        <w:rPr>
          <w:rFonts w:ascii="方正黑体_GBK" w:eastAsia="方正黑体_GBK" w:hint="eastAsia"/>
          <w:sz w:val="32"/>
          <w:szCs w:val="32"/>
        </w:rPr>
      </w:pPr>
    </w:p>
    <w:p w:rsidR="00E718C8" w:rsidRDefault="00E718C8" w:rsidP="00E718C8">
      <w:pPr>
        <w:jc w:val="center"/>
        <w:rPr>
          <w:rFonts w:ascii="方正黑体_GBK" w:eastAsia="方正黑体_GBK" w:hint="eastAsia"/>
          <w:sz w:val="32"/>
          <w:szCs w:val="32"/>
        </w:rPr>
      </w:pPr>
    </w:p>
    <w:p w:rsidR="00E718C8" w:rsidRDefault="00E718C8" w:rsidP="00E718C8">
      <w:pPr>
        <w:jc w:val="center"/>
        <w:rPr>
          <w:rFonts w:ascii="方正黑体_GBK" w:eastAsia="方正黑体_GBK" w:hint="eastAsia"/>
          <w:sz w:val="32"/>
          <w:szCs w:val="32"/>
        </w:rPr>
      </w:pPr>
    </w:p>
    <w:p w:rsidR="00E718C8" w:rsidRDefault="00E718C8" w:rsidP="00E718C8">
      <w:pPr>
        <w:jc w:val="center"/>
        <w:rPr>
          <w:rFonts w:ascii="方正黑体_GBK" w:eastAsia="方正黑体_GBK" w:hint="eastAsia"/>
          <w:sz w:val="32"/>
          <w:szCs w:val="32"/>
        </w:rPr>
      </w:pPr>
    </w:p>
    <w:p w:rsidR="00E718C8" w:rsidRDefault="00E718C8" w:rsidP="00E718C8">
      <w:pPr>
        <w:jc w:val="center"/>
        <w:rPr>
          <w:rFonts w:ascii="方正黑体_GBK" w:eastAsia="方正黑体_GBK" w:hint="eastAsia"/>
          <w:sz w:val="32"/>
          <w:szCs w:val="32"/>
        </w:rPr>
      </w:pPr>
    </w:p>
    <w:p w:rsidR="00E718C8" w:rsidRDefault="00E718C8" w:rsidP="00E718C8">
      <w:pPr>
        <w:jc w:val="center"/>
        <w:rPr>
          <w:rFonts w:ascii="方正黑体_GBK" w:eastAsia="方正黑体_GBK" w:hint="eastAsia"/>
          <w:sz w:val="32"/>
          <w:szCs w:val="32"/>
        </w:rPr>
      </w:pPr>
    </w:p>
    <w:p w:rsidR="00E718C8" w:rsidRDefault="00E718C8" w:rsidP="00E718C8">
      <w:pPr>
        <w:jc w:val="center"/>
        <w:rPr>
          <w:rFonts w:ascii="方正黑体_GBK" w:eastAsia="方正黑体_GBK" w:hint="eastAsia"/>
          <w:sz w:val="32"/>
          <w:szCs w:val="32"/>
        </w:rPr>
      </w:pPr>
    </w:p>
    <w:p w:rsidR="00E718C8" w:rsidRDefault="00E718C8" w:rsidP="00E718C8">
      <w:pPr>
        <w:jc w:val="center"/>
        <w:rPr>
          <w:rFonts w:ascii="方正黑体_GBK" w:eastAsia="方正黑体_GBK" w:hint="eastAsia"/>
          <w:sz w:val="32"/>
          <w:szCs w:val="32"/>
        </w:rPr>
      </w:pPr>
    </w:p>
    <w:p w:rsidR="00E718C8" w:rsidRDefault="00E718C8" w:rsidP="00E718C8">
      <w:pPr>
        <w:jc w:val="center"/>
        <w:rPr>
          <w:rFonts w:ascii="方正黑体_GBK" w:eastAsia="方正黑体_GBK" w:hint="eastAsia"/>
          <w:sz w:val="32"/>
          <w:szCs w:val="32"/>
        </w:rPr>
      </w:pPr>
    </w:p>
    <w:p w:rsidR="00E718C8" w:rsidRDefault="00E718C8" w:rsidP="00E718C8">
      <w:pPr>
        <w:jc w:val="center"/>
        <w:rPr>
          <w:rFonts w:ascii="方正黑体_GBK" w:eastAsia="方正黑体_GBK" w:hint="eastAsia"/>
          <w:sz w:val="32"/>
          <w:szCs w:val="32"/>
        </w:rPr>
      </w:pPr>
    </w:p>
    <w:p w:rsidR="00593B1F" w:rsidRDefault="00E718C8" w:rsidP="00E718C8">
      <w:pPr>
        <w:jc w:val="center"/>
      </w:pPr>
      <w:bookmarkStart w:id="0" w:name="_GoBack"/>
      <w:bookmarkEnd w:id="0"/>
      <w:r w:rsidRPr="00E718C8">
        <w:rPr>
          <w:rFonts w:ascii="方正黑体_GBK" w:eastAsia="方正黑体_GBK" w:hint="eastAsia"/>
          <w:sz w:val="32"/>
          <w:szCs w:val="32"/>
        </w:rPr>
        <w:lastRenderedPageBreak/>
        <w:t>集装箱空箱检疫</w:t>
      </w:r>
      <w:r>
        <w:rPr>
          <w:noProof/>
        </w:rPr>
        <w:drawing>
          <wp:inline distT="0" distB="0" distL="0" distR="0">
            <wp:extent cx="4869180" cy="6774180"/>
            <wp:effectExtent l="0" t="0" r="7620" b="762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24：集装箱空箱检疫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677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600450" cy="6276975"/>
            <wp:effectExtent l="0" t="0" r="0" b="952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检查25：航空器检疫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3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CD5"/>
    <w:rsid w:val="00320CD5"/>
    <w:rsid w:val="00593B1F"/>
    <w:rsid w:val="00E7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718C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718C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718C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718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8" Type="http://schemas.openxmlformats.org/officeDocument/2006/relationships/image" Target="media/image4.jp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18</Words>
  <Characters>106</Characters>
  <Application>Microsoft Office Word</Application>
  <DocSecurity>0</DocSecurity>
  <Lines>1</Lines>
  <Paragraphs>1</Paragraphs>
  <ScaleCrop>false</ScaleCrop>
  <Company>Microsoft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任永伟</dc:creator>
  <cp:keywords/>
  <dc:description/>
  <cp:lastModifiedBy>任永伟</cp:lastModifiedBy>
  <cp:revision>2</cp:revision>
  <dcterms:created xsi:type="dcterms:W3CDTF">2021-08-18T02:46:00Z</dcterms:created>
  <dcterms:modified xsi:type="dcterms:W3CDTF">2021-08-18T02:52:00Z</dcterms:modified>
</cp:coreProperties>
</file>